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90299C" w14:textId="77777777" w:rsidR="00845E36" w:rsidRDefault="00845E36"/>
    <w:p w14:paraId="4E993F48" w14:textId="77777777" w:rsidR="00845E36" w:rsidRDefault="00845E36"/>
    <w:p w14:paraId="681D7F80" w14:textId="77777777" w:rsidR="00845E36" w:rsidRDefault="00845E36"/>
    <w:p w14:paraId="4EB1433E" w14:textId="77777777" w:rsidR="00845E36" w:rsidRDefault="00845E36"/>
    <w:p w14:paraId="016D7107" w14:textId="77777777" w:rsidR="00845E36" w:rsidRDefault="00155A7A">
      <w:pPr>
        <w:jc w:val="center"/>
      </w:pPr>
      <w:r>
        <w:rPr>
          <w:noProof/>
        </w:rPr>
        <w:drawing>
          <wp:inline distT="0" distB="0" distL="0" distR="0" wp14:anchorId="5A2D1687" wp14:editId="0EC6253E">
            <wp:extent cx="3832654" cy="3188621"/>
            <wp:effectExtent l="0" t="0" r="0" b="0"/>
            <wp:docPr id="2025626347" name="image6.jpg" descr="A selfie of a smartpho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jpg" descr="A selfie of a smartphone&#10;&#10;Description automatically generated with medium confidence"/>
                    <pic:cNvPicPr preferRelativeResize="0"/>
                  </pic:nvPicPr>
                  <pic:blipFill>
                    <a:blip r:embed="rId9"/>
                    <a:srcRect/>
                    <a:stretch>
                      <a:fillRect/>
                    </a:stretch>
                  </pic:blipFill>
                  <pic:spPr>
                    <a:xfrm>
                      <a:off x="0" y="0"/>
                      <a:ext cx="3832654" cy="3188621"/>
                    </a:xfrm>
                    <a:prstGeom prst="rect">
                      <a:avLst/>
                    </a:prstGeom>
                    <a:ln/>
                  </pic:spPr>
                </pic:pic>
              </a:graphicData>
            </a:graphic>
          </wp:inline>
        </w:drawing>
      </w:r>
    </w:p>
    <w:p w14:paraId="5E95C24D" w14:textId="77777777" w:rsidR="00845E36" w:rsidRDefault="00845E36">
      <w:pPr>
        <w:rPr>
          <w:sz w:val="32"/>
          <w:szCs w:val="32"/>
        </w:rPr>
      </w:pPr>
    </w:p>
    <w:p w14:paraId="330F125C" w14:textId="1FBA8A63" w:rsidR="006A0500" w:rsidRPr="00480A6B" w:rsidRDefault="006A0500" w:rsidP="006A0500">
      <w:pPr>
        <w:jc w:val="center"/>
        <w:rPr>
          <w:sz w:val="40"/>
          <w:szCs w:val="40"/>
          <w:lang w:val="pl-PL"/>
        </w:rPr>
      </w:pPr>
      <w:bookmarkStart w:id="0" w:name="_Hlk182312119"/>
      <w:r w:rsidRPr="00480A6B">
        <w:rPr>
          <w:b/>
          <w:sz w:val="40"/>
          <w:szCs w:val="40"/>
          <w:lang w:val="pl-PL"/>
        </w:rPr>
        <w:t xml:space="preserve">Zestaw narzędzi </w:t>
      </w:r>
      <w:r>
        <w:rPr>
          <w:b/>
          <w:sz w:val="40"/>
          <w:szCs w:val="40"/>
          <w:lang w:val="pl-PL"/>
        </w:rPr>
        <w:t>uzupełniających</w:t>
      </w:r>
      <w:r w:rsidRPr="00480A6B">
        <w:rPr>
          <w:b/>
          <w:sz w:val="40"/>
          <w:szCs w:val="40"/>
          <w:lang w:val="pl-PL"/>
        </w:rPr>
        <w:t xml:space="preserve"> SELFIE WBL</w:t>
      </w:r>
      <w:r>
        <w:rPr>
          <w:b/>
          <w:sz w:val="40"/>
          <w:szCs w:val="40"/>
          <w:lang w:val="pl-PL"/>
        </w:rPr>
        <w:t xml:space="preserve"> – Część IV</w:t>
      </w:r>
    </w:p>
    <w:bookmarkEnd w:id="0"/>
    <w:p w14:paraId="187C23EB" w14:textId="4B3ED56A" w:rsidR="00845E36" w:rsidRDefault="006A0500">
      <w:pPr>
        <w:jc w:val="center"/>
        <w:rPr>
          <w:sz w:val="28"/>
          <w:szCs w:val="28"/>
        </w:rPr>
      </w:pPr>
      <w:r>
        <w:rPr>
          <w:b/>
          <w:color w:val="3793A4"/>
          <w:sz w:val="48"/>
          <w:szCs w:val="48"/>
          <w:lang w:val="pl-PL"/>
        </w:rPr>
        <w:t>Zbiór praktyk</w:t>
      </w:r>
    </w:p>
    <w:p w14:paraId="6D7AAE48" w14:textId="77777777" w:rsidR="00845E36" w:rsidRDefault="00845E36">
      <w:pPr>
        <w:jc w:val="center"/>
        <w:rPr>
          <w:sz w:val="28"/>
          <w:szCs w:val="28"/>
        </w:rPr>
      </w:pPr>
    </w:p>
    <w:p w14:paraId="167CFE0A" w14:textId="77777777" w:rsidR="00845E36" w:rsidRDefault="00845E36">
      <w:pPr>
        <w:rPr>
          <w:sz w:val="28"/>
          <w:szCs w:val="28"/>
        </w:rPr>
      </w:pPr>
    </w:p>
    <w:p w14:paraId="542A7F1A" w14:textId="77777777" w:rsidR="00845E36" w:rsidRDefault="00845E36">
      <w:pPr>
        <w:rPr>
          <w:sz w:val="28"/>
          <w:szCs w:val="28"/>
        </w:rPr>
      </w:pPr>
    </w:p>
    <w:p w14:paraId="7D5AEE7F" w14:textId="77777777" w:rsidR="00845E36" w:rsidRDefault="00845E36">
      <w:pPr>
        <w:rPr>
          <w:sz w:val="28"/>
          <w:szCs w:val="28"/>
        </w:rPr>
      </w:pPr>
    </w:p>
    <w:tbl>
      <w:tblPr>
        <w:tblStyle w:val="afffffb"/>
        <w:tblW w:w="8504" w:type="dxa"/>
        <w:tblBorders>
          <w:top w:val="nil"/>
          <w:left w:val="nil"/>
          <w:bottom w:val="nil"/>
          <w:right w:val="nil"/>
          <w:insideH w:val="nil"/>
          <w:insideV w:val="nil"/>
        </w:tblBorders>
        <w:tblLayout w:type="fixed"/>
        <w:tblLook w:val="0400" w:firstRow="0" w:lastRow="0" w:firstColumn="0" w:lastColumn="0" w:noHBand="0" w:noVBand="1"/>
      </w:tblPr>
      <w:tblGrid>
        <w:gridCol w:w="3489"/>
        <w:gridCol w:w="5015"/>
      </w:tblGrid>
      <w:tr w:rsidR="00845E36" w14:paraId="51819FF2" w14:textId="77777777">
        <w:tc>
          <w:tcPr>
            <w:tcW w:w="3489" w:type="dxa"/>
            <w:vAlign w:val="center"/>
          </w:tcPr>
          <w:p w14:paraId="247C671D" w14:textId="77777777" w:rsidR="00845E36" w:rsidRDefault="00155A7A">
            <w:pPr>
              <w:rPr>
                <w:sz w:val="28"/>
                <w:szCs w:val="28"/>
              </w:rPr>
            </w:pPr>
            <w:r>
              <w:rPr>
                <w:noProof/>
                <w:sz w:val="28"/>
                <w:szCs w:val="28"/>
              </w:rPr>
              <w:drawing>
                <wp:inline distT="0" distB="0" distL="0" distR="0" wp14:anchorId="628F7A16" wp14:editId="354B9188">
                  <wp:extent cx="2100797" cy="523600"/>
                  <wp:effectExtent l="0" t="0" r="0" b="0"/>
                  <wp:docPr id="2025626348" name="image8.jpg" descr="A close-up of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close-up of blue text&#10;&#10;Description automatically generated"/>
                          <pic:cNvPicPr preferRelativeResize="0"/>
                        </pic:nvPicPr>
                        <pic:blipFill>
                          <a:blip r:embed="rId10"/>
                          <a:srcRect r="17624"/>
                          <a:stretch>
                            <a:fillRect/>
                          </a:stretch>
                        </pic:blipFill>
                        <pic:spPr>
                          <a:xfrm>
                            <a:off x="0" y="0"/>
                            <a:ext cx="2100797" cy="523600"/>
                          </a:xfrm>
                          <a:prstGeom prst="rect">
                            <a:avLst/>
                          </a:prstGeom>
                          <a:ln/>
                        </pic:spPr>
                      </pic:pic>
                    </a:graphicData>
                  </a:graphic>
                </wp:inline>
              </w:drawing>
            </w:r>
          </w:p>
        </w:tc>
        <w:tc>
          <w:tcPr>
            <w:tcW w:w="5015" w:type="dxa"/>
          </w:tcPr>
          <w:p w14:paraId="538C8971" w14:textId="77777777" w:rsidR="00845E36" w:rsidRDefault="00155A7A">
            <w:pPr>
              <w:jc w:val="both"/>
              <w:rPr>
                <w:sz w:val="28"/>
                <w:szCs w:val="28"/>
              </w:rPr>
            </w:pPr>
            <w:r>
              <w:rPr>
                <w:rFonts w:ascii="Verdana" w:eastAsia="Verdana" w:hAnsi="Verdana" w:cs="Verdana"/>
                <w:color w:val="333333"/>
                <w:sz w:val="16"/>
                <w:szCs w:val="16"/>
                <w:highlight w:val="white"/>
              </w:rPr>
              <w:t xml:space="preserve">The European Commission's support </w:t>
            </w:r>
            <w:proofErr w:type="gramStart"/>
            <w:r>
              <w:rPr>
                <w:rFonts w:ascii="Verdana" w:eastAsia="Verdana" w:hAnsi="Verdana" w:cs="Verdana"/>
                <w:color w:val="333333"/>
                <w:sz w:val="16"/>
                <w:szCs w:val="16"/>
                <w:highlight w:val="white"/>
              </w:rPr>
              <w:t>for the production of</w:t>
            </w:r>
            <w:proofErr w:type="gramEnd"/>
            <w:r>
              <w:rPr>
                <w:rFonts w:ascii="Verdana" w:eastAsia="Verdana" w:hAnsi="Verdana" w:cs="Verdana"/>
                <w:color w:val="333333"/>
                <w:sz w:val="16"/>
                <w:szCs w:val="16"/>
                <w:highlight w:val="white"/>
              </w:rPr>
              <w:t xml:space="preserve"> this publication does not constitute an endorsement of the contents, which reflect the views only of the authors, and the Commission cannot be held responsible for any use which may be made of the information contained therein.</w:t>
            </w:r>
          </w:p>
        </w:tc>
      </w:tr>
    </w:tbl>
    <w:p w14:paraId="74E1F654" w14:textId="77777777" w:rsidR="00845E36" w:rsidRDefault="00845E36">
      <w:pPr>
        <w:jc w:val="both"/>
        <w:rPr>
          <w:sz w:val="28"/>
          <w:szCs w:val="28"/>
        </w:rPr>
      </w:pPr>
    </w:p>
    <w:p w14:paraId="1BB3F88B" w14:textId="77777777" w:rsidR="00845E36" w:rsidRDefault="00845E36">
      <w:pPr>
        <w:jc w:val="both"/>
        <w:rPr>
          <w:sz w:val="28"/>
          <w:szCs w:val="28"/>
        </w:rPr>
      </w:pPr>
    </w:p>
    <w:sdt>
      <w:sdtPr>
        <w:rPr>
          <w:rFonts w:ascii="Calibri" w:eastAsia="Calibri" w:hAnsi="Calibri" w:cs="Calibri"/>
          <w:color w:val="auto"/>
          <w:sz w:val="22"/>
          <w:szCs w:val="22"/>
          <w:lang w:val="pl-PL" w:eastAsia="pl-PL"/>
        </w:rPr>
        <w:id w:val="-1552303657"/>
        <w:docPartObj>
          <w:docPartGallery w:val="Table of Contents"/>
          <w:docPartUnique/>
        </w:docPartObj>
      </w:sdtPr>
      <w:sdtEndPr>
        <w:rPr>
          <w:b/>
          <w:bCs/>
          <w:lang w:val="en-GB"/>
        </w:rPr>
      </w:sdtEndPr>
      <w:sdtContent>
        <w:p w14:paraId="5292CC3D" w14:textId="0D5CE7EF" w:rsidR="009F4344" w:rsidRDefault="009F4344">
          <w:pPr>
            <w:pStyle w:val="Nagwekspisutreci"/>
          </w:pPr>
          <w:r>
            <w:rPr>
              <w:lang w:val="pl-PL"/>
            </w:rPr>
            <w:t>Spis treści</w:t>
          </w:r>
        </w:p>
        <w:p w14:paraId="50A34CF7" w14:textId="1698E0E7" w:rsidR="009F4344" w:rsidRDefault="009F4344">
          <w:pPr>
            <w:pStyle w:val="Spistreci1"/>
            <w:tabs>
              <w:tab w:val="right" w:leader="dot" w:pos="8494"/>
            </w:tabs>
            <w:rPr>
              <w:rFonts w:asciiTheme="minorHAnsi" w:eastAsiaTheme="minorEastAsia" w:hAnsiTheme="minorHAnsi" w:cstheme="minorBidi"/>
              <w:noProof/>
              <w:kern w:val="2"/>
              <w:sz w:val="24"/>
              <w:szCs w:val="24"/>
              <w:lang w:val="pl-PL"/>
              <w14:ligatures w14:val="standardContextual"/>
            </w:rPr>
          </w:pPr>
          <w:r>
            <w:fldChar w:fldCharType="begin"/>
          </w:r>
          <w:r>
            <w:instrText xml:space="preserve"> TOC \o "1-3" \h \z \u </w:instrText>
          </w:r>
          <w:r>
            <w:fldChar w:fldCharType="separate"/>
          </w:r>
          <w:hyperlink w:anchor="_Toc182315957" w:history="1">
            <w:r w:rsidRPr="00B23F3B">
              <w:rPr>
                <w:rStyle w:val="Hipercze"/>
                <w:noProof/>
                <w:lang w:val="pl-PL"/>
              </w:rPr>
              <w:t>Wprowadzenie</w:t>
            </w:r>
            <w:r>
              <w:rPr>
                <w:noProof/>
                <w:webHidden/>
              </w:rPr>
              <w:tab/>
            </w:r>
            <w:r>
              <w:rPr>
                <w:noProof/>
                <w:webHidden/>
              </w:rPr>
              <w:fldChar w:fldCharType="begin"/>
            </w:r>
            <w:r>
              <w:rPr>
                <w:noProof/>
                <w:webHidden/>
              </w:rPr>
              <w:instrText xml:space="preserve"> PAGEREF _Toc182315957 \h </w:instrText>
            </w:r>
            <w:r>
              <w:rPr>
                <w:noProof/>
                <w:webHidden/>
              </w:rPr>
            </w:r>
            <w:r>
              <w:rPr>
                <w:noProof/>
                <w:webHidden/>
              </w:rPr>
              <w:fldChar w:fldCharType="separate"/>
            </w:r>
            <w:r>
              <w:rPr>
                <w:noProof/>
                <w:webHidden/>
              </w:rPr>
              <w:t>3</w:t>
            </w:r>
            <w:r>
              <w:rPr>
                <w:noProof/>
                <w:webHidden/>
              </w:rPr>
              <w:fldChar w:fldCharType="end"/>
            </w:r>
          </w:hyperlink>
        </w:p>
        <w:p w14:paraId="23CC92F9" w14:textId="6B491948"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58" w:history="1">
            <w:r w:rsidR="009F4344" w:rsidRPr="00B23F3B">
              <w:rPr>
                <w:rStyle w:val="Hipercze"/>
                <w:noProof/>
                <w:lang w:val="pl-PL"/>
              </w:rPr>
              <w:t>Praktyka 1: Jak wykonać kwestionariusz SELFIE WBL po raz drugi i o czym należy pamiętać (autor: BBSW1 Ludwigshafen )</w:t>
            </w:r>
            <w:r w:rsidR="009F4344">
              <w:rPr>
                <w:noProof/>
                <w:webHidden/>
              </w:rPr>
              <w:tab/>
            </w:r>
            <w:r w:rsidR="009F4344">
              <w:rPr>
                <w:noProof/>
                <w:webHidden/>
              </w:rPr>
              <w:fldChar w:fldCharType="begin"/>
            </w:r>
            <w:r w:rsidR="009F4344">
              <w:rPr>
                <w:noProof/>
                <w:webHidden/>
              </w:rPr>
              <w:instrText xml:space="preserve"> PAGEREF _Toc182315958 \h </w:instrText>
            </w:r>
            <w:r w:rsidR="009F4344">
              <w:rPr>
                <w:noProof/>
                <w:webHidden/>
              </w:rPr>
            </w:r>
            <w:r w:rsidR="009F4344">
              <w:rPr>
                <w:noProof/>
                <w:webHidden/>
              </w:rPr>
              <w:fldChar w:fldCharType="separate"/>
            </w:r>
            <w:r w:rsidR="009F4344">
              <w:rPr>
                <w:noProof/>
                <w:webHidden/>
              </w:rPr>
              <w:t>4</w:t>
            </w:r>
            <w:r w:rsidR="009F4344">
              <w:rPr>
                <w:noProof/>
                <w:webHidden/>
              </w:rPr>
              <w:fldChar w:fldCharType="end"/>
            </w:r>
          </w:hyperlink>
        </w:p>
        <w:p w14:paraId="7A2F1BDE" w14:textId="0E5DF6E6"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59" w:history="1">
            <w:r w:rsidR="009F4344" w:rsidRPr="00B23F3B">
              <w:rPr>
                <w:rStyle w:val="Hipercze"/>
                <w:noProof/>
                <w:lang w:val="pl-PL"/>
              </w:rPr>
              <w:t>Praktyka 2: Analiza wyników SELFIE WBL - rozwijanie zaangażowania całej szkoły w ustalanie celów DAP (opracowana przez Association for Hungarian Digital Education)</w:t>
            </w:r>
            <w:r w:rsidR="009F4344">
              <w:rPr>
                <w:noProof/>
                <w:webHidden/>
              </w:rPr>
              <w:tab/>
            </w:r>
            <w:r w:rsidR="009F4344">
              <w:rPr>
                <w:noProof/>
                <w:webHidden/>
              </w:rPr>
              <w:fldChar w:fldCharType="begin"/>
            </w:r>
            <w:r w:rsidR="009F4344">
              <w:rPr>
                <w:noProof/>
                <w:webHidden/>
              </w:rPr>
              <w:instrText xml:space="preserve"> PAGEREF _Toc182315959 \h </w:instrText>
            </w:r>
            <w:r w:rsidR="009F4344">
              <w:rPr>
                <w:noProof/>
                <w:webHidden/>
              </w:rPr>
            </w:r>
            <w:r w:rsidR="009F4344">
              <w:rPr>
                <w:noProof/>
                <w:webHidden/>
              </w:rPr>
              <w:fldChar w:fldCharType="separate"/>
            </w:r>
            <w:r w:rsidR="009F4344">
              <w:rPr>
                <w:noProof/>
                <w:webHidden/>
              </w:rPr>
              <w:t>7</w:t>
            </w:r>
            <w:r w:rsidR="009F4344">
              <w:rPr>
                <w:noProof/>
                <w:webHidden/>
              </w:rPr>
              <w:fldChar w:fldCharType="end"/>
            </w:r>
          </w:hyperlink>
        </w:p>
        <w:p w14:paraId="7C4D0370" w14:textId="5C83A92E"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60" w:history="1">
            <w:r w:rsidR="009F4344" w:rsidRPr="00B23F3B">
              <w:rPr>
                <w:rStyle w:val="Hipercze"/>
                <w:noProof/>
                <w:lang w:val="en-US"/>
              </w:rPr>
              <w:t>Praktyka 3: Projekt DIGIAGRI (opracowana przez Association for Hungarian Digital Education)</w:t>
            </w:r>
            <w:r w:rsidR="009F4344">
              <w:rPr>
                <w:noProof/>
                <w:webHidden/>
              </w:rPr>
              <w:tab/>
            </w:r>
            <w:r w:rsidR="009F4344">
              <w:rPr>
                <w:noProof/>
                <w:webHidden/>
              </w:rPr>
              <w:fldChar w:fldCharType="begin"/>
            </w:r>
            <w:r w:rsidR="009F4344">
              <w:rPr>
                <w:noProof/>
                <w:webHidden/>
              </w:rPr>
              <w:instrText xml:space="preserve"> PAGEREF _Toc182315960 \h </w:instrText>
            </w:r>
            <w:r w:rsidR="009F4344">
              <w:rPr>
                <w:noProof/>
                <w:webHidden/>
              </w:rPr>
            </w:r>
            <w:r w:rsidR="009F4344">
              <w:rPr>
                <w:noProof/>
                <w:webHidden/>
              </w:rPr>
              <w:fldChar w:fldCharType="separate"/>
            </w:r>
            <w:r w:rsidR="009F4344">
              <w:rPr>
                <w:noProof/>
                <w:webHidden/>
              </w:rPr>
              <w:t>11</w:t>
            </w:r>
            <w:r w:rsidR="009F4344">
              <w:rPr>
                <w:noProof/>
                <w:webHidden/>
              </w:rPr>
              <w:fldChar w:fldCharType="end"/>
            </w:r>
          </w:hyperlink>
        </w:p>
        <w:p w14:paraId="3189E031" w14:textId="71F8F39D"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61" w:history="1">
            <w:r w:rsidR="009F4344" w:rsidRPr="00B23F3B">
              <w:rPr>
                <w:rStyle w:val="Hipercze"/>
                <w:noProof/>
                <w:lang w:val="en-US"/>
              </w:rPr>
              <w:t xml:space="preserve">Praktyka 4: Projekt Digital Schools Awards (praktyka opracowana przez </w:t>
            </w:r>
            <w:r w:rsidR="009F4344" w:rsidRPr="00B23F3B">
              <w:rPr>
                <w:rStyle w:val="Hipercze"/>
                <w:noProof/>
              </w:rPr>
              <w:t>Association of Slovene Higher Vocational Colleges</w:t>
            </w:r>
            <w:r w:rsidR="009F4344" w:rsidRPr="00B23F3B">
              <w:rPr>
                <w:rStyle w:val="Hipercze"/>
                <w:noProof/>
                <w:lang w:val="en-US"/>
              </w:rPr>
              <w:t>)</w:t>
            </w:r>
            <w:r w:rsidR="009F4344">
              <w:rPr>
                <w:noProof/>
                <w:webHidden/>
              </w:rPr>
              <w:tab/>
            </w:r>
            <w:r w:rsidR="009F4344">
              <w:rPr>
                <w:noProof/>
                <w:webHidden/>
              </w:rPr>
              <w:fldChar w:fldCharType="begin"/>
            </w:r>
            <w:r w:rsidR="009F4344">
              <w:rPr>
                <w:noProof/>
                <w:webHidden/>
              </w:rPr>
              <w:instrText xml:space="preserve"> PAGEREF _Toc182315961 \h </w:instrText>
            </w:r>
            <w:r w:rsidR="009F4344">
              <w:rPr>
                <w:noProof/>
                <w:webHidden/>
              </w:rPr>
            </w:r>
            <w:r w:rsidR="009F4344">
              <w:rPr>
                <w:noProof/>
                <w:webHidden/>
              </w:rPr>
              <w:fldChar w:fldCharType="separate"/>
            </w:r>
            <w:r w:rsidR="009F4344">
              <w:rPr>
                <w:noProof/>
                <w:webHidden/>
              </w:rPr>
              <w:t>13</w:t>
            </w:r>
            <w:r w:rsidR="009F4344">
              <w:rPr>
                <w:noProof/>
                <w:webHidden/>
              </w:rPr>
              <w:fldChar w:fldCharType="end"/>
            </w:r>
          </w:hyperlink>
        </w:p>
        <w:p w14:paraId="116A7F10" w14:textId="58EC52B2"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62" w:history="1">
            <w:r w:rsidR="009F4344" w:rsidRPr="00B23F3B">
              <w:rPr>
                <w:rStyle w:val="Hipercze"/>
                <w:noProof/>
                <w:lang w:val="pl-PL"/>
              </w:rPr>
              <w:t>Praktyka 5: Od SELFIE WBL do strategii cyfrowej szkoły (praktyka opracowana przez SEPR )</w:t>
            </w:r>
            <w:r w:rsidR="009F4344">
              <w:rPr>
                <w:noProof/>
                <w:webHidden/>
              </w:rPr>
              <w:tab/>
            </w:r>
            <w:r w:rsidR="009F4344">
              <w:rPr>
                <w:noProof/>
                <w:webHidden/>
              </w:rPr>
              <w:fldChar w:fldCharType="begin"/>
            </w:r>
            <w:r w:rsidR="009F4344">
              <w:rPr>
                <w:noProof/>
                <w:webHidden/>
              </w:rPr>
              <w:instrText xml:space="preserve"> PAGEREF _Toc182315962 \h </w:instrText>
            </w:r>
            <w:r w:rsidR="009F4344">
              <w:rPr>
                <w:noProof/>
                <w:webHidden/>
              </w:rPr>
            </w:r>
            <w:r w:rsidR="009F4344">
              <w:rPr>
                <w:noProof/>
                <w:webHidden/>
              </w:rPr>
              <w:fldChar w:fldCharType="separate"/>
            </w:r>
            <w:r w:rsidR="009F4344">
              <w:rPr>
                <w:noProof/>
                <w:webHidden/>
              </w:rPr>
              <w:t>15</w:t>
            </w:r>
            <w:r w:rsidR="009F4344">
              <w:rPr>
                <w:noProof/>
                <w:webHidden/>
              </w:rPr>
              <w:fldChar w:fldCharType="end"/>
            </w:r>
          </w:hyperlink>
        </w:p>
        <w:p w14:paraId="3D993253" w14:textId="2FB28F91" w:rsidR="009F4344" w:rsidRDefault="00986EC5">
          <w:pPr>
            <w:pStyle w:val="Spistreci2"/>
            <w:tabs>
              <w:tab w:val="right" w:leader="dot" w:pos="8494"/>
            </w:tabs>
            <w:rPr>
              <w:rFonts w:asciiTheme="minorHAnsi" w:eastAsiaTheme="minorEastAsia" w:hAnsiTheme="minorHAnsi" w:cstheme="minorBidi"/>
              <w:noProof/>
              <w:kern w:val="2"/>
              <w:sz w:val="24"/>
              <w:szCs w:val="24"/>
              <w:lang w:val="pl-PL"/>
              <w14:ligatures w14:val="standardContextual"/>
            </w:rPr>
          </w:pPr>
          <w:hyperlink w:anchor="_Toc182315963" w:history="1">
            <w:r w:rsidR="009F4344" w:rsidRPr="00B23F3B">
              <w:rPr>
                <w:rStyle w:val="Hipercze"/>
                <w:noProof/>
                <w:lang w:val="pl-PL"/>
              </w:rPr>
              <w:t>Praktyka 6: Dostosowanie do rynku pracy na przykładzie polskiej szkoły VET (opracowana przez Fundację OIC Poland )</w:t>
            </w:r>
            <w:r w:rsidR="009F4344">
              <w:rPr>
                <w:noProof/>
                <w:webHidden/>
              </w:rPr>
              <w:tab/>
            </w:r>
            <w:r w:rsidR="009F4344">
              <w:rPr>
                <w:noProof/>
                <w:webHidden/>
              </w:rPr>
              <w:fldChar w:fldCharType="begin"/>
            </w:r>
            <w:r w:rsidR="009F4344">
              <w:rPr>
                <w:noProof/>
                <w:webHidden/>
              </w:rPr>
              <w:instrText xml:space="preserve"> PAGEREF _Toc182315963 \h </w:instrText>
            </w:r>
            <w:r w:rsidR="009F4344">
              <w:rPr>
                <w:noProof/>
                <w:webHidden/>
              </w:rPr>
            </w:r>
            <w:r w:rsidR="009F4344">
              <w:rPr>
                <w:noProof/>
                <w:webHidden/>
              </w:rPr>
              <w:fldChar w:fldCharType="separate"/>
            </w:r>
            <w:r w:rsidR="009F4344">
              <w:rPr>
                <w:noProof/>
                <w:webHidden/>
              </w:rPr>
              <w:t>18</w:t>
            </w:r>
            <w:r w:rsidR="009F4344">
              <w:rPr>
                <w:noProof/>
                <w:webHidden/>
              </w:rPr>
              <w:fldChar w:fldCharType="end"/>
            </w:r>
          </w:hyperlink>
        </w:p>
        <w:p w14:paraId="64B22370" w14:textId="703A730F" w:rsidR="009F4344" w:rsidRDefault="009F4344">
          <w:r>
            <w:rPr>
              <w:b/>
              <w:bCs/>
            </w:rPr>
            <w:fldChar w:fldCharType="end"/>
          </w:r>
        </w:p>
      </w:sdtContent>
    </w:sdt>
    <w:p w14:paraId="65361075" w14:textId="77777777" w:rsidR="00845E36" w:rsidRDefault="00845E36">
      <w:pPr>
        <w:pBdr>
          <w:top w:val="nil"/>
          <w:left w:val="nil"/>
          <w:bottom w:val="nil"/>
          <w:right w:val="nil"/>
          <w:between w:val="nil"/>
        </w:pBdr>
        <w:tabs>
          <w:tab w:val="right" w:pos="8494"/>
        </w:tabs>
        <w:spacing w:after="100"/>
        <w:rPr>
          <w:color w:val="000000"/>
          <w:sz w:val="24"/>
          <w:szCs w:val="24"/>
        </w:rPr>
      </w:pPr>
    </w:p>
    <w:p w14:paraId="66224F57" w14:textId="77777777" w:rsidR="00845E36" w:rsidRDefault="00155A7A">
      <w:pPr>
        <w:pStyle w:val="Nagwek1"/>
        <w:rPr>
          <w:sz w:val="28"/>
          <w:szCs w:val="28"/>
        </w:rPr>
      </w:pPr>
      <w:bookmarkStart w:id="1" w:name="_heading=h.cdc07u709jqy" w:colFirst="0" w:colLast="0"/>
      <w:bookmarkEnd w:id="1"/>
      <w:r>
        <w:br w:type="page"/>
      </w:r>
    </w:p>
    <w:p w14:paraId="04C0B3D6" w14:textId="77777777" w:rsidR="006A0500" w:rsidRPr="00C958FE" w:rsidRDefault="006A0500" w:rsidP="00155A7A">
      <w:pPr>
        <w:pStyle w:val="Nagwek1"/>
        <w:spacing w:before="0" w:line="23" w:lineRule="atLeast"/>
        <w:rPr>
          <w:lang w:val="pl-PL"/>
        </w:rPr>
      </w:pPr>
      <w:bookmarkStart w:id="2" w:name="_Toc182308353"/>
      <w:bookmarkStart w:id="3" w:name="_Toc182315957"/>
      <w:r w:rsidRPr="00C958FE">
        <w:rPr>
          <w:lang w:val="pl-PL"/>
        </w:rPr>
        <w:lastRenderedPageBreak/>
        <w:t>Wprowadzenie</w:t>
      </w:r>
      <w:bookmarkEnd w:id="2"/>
      <w:bookmarkEnd w:id="3"/>
    </w:p>
    <w:p w14:paraId="6FBFD834" w14:textId="77777777" w:rsidR="006A0500" w:rsidRPr="00C958FE" w:rsidRDefault="006A0500" w:rsidP="00155A7A">
      <w:pPr>
        <w:spacing w:after="0" w:line="23" w:lineRule="atLeast"/>
        <w:jc w:val="both"/>
        <w:rPr>
          <w:lang w:val="pl-PL"/>
        </w:rPr>
      </w:pPr>
      <w:r w:rsidRPr="00C958FE">
        <w:rPr>
          <w:lang w:val="pl-PL"/>
        </w:rPr>
        <w:t xml:space="preserve">Jest to ostatnia część </w:t>
      </w:r>
      <w:r>
        <w:rPr>
          <w:lang w:val="pl-PL"/>
        </w:rPr>
        <w:t xml:space="preserve">Zestawu narzędzi </w:t>
      </w:r>
      <w:r w:rsidRPr="00C958FE">
        <w:rPr>
          <w:lang w:val="pl-PL"/>
        </w:rPr>
        <w:t>SELFIE WBL</w:t>
      </w:r>
      <w:r>
        <w:rPr>
          <w:lang w:val="pl-PL"/>
        </w:rPr>
        <w:t>, zawierająca</w:t>
      </w:r>
      <w:r w:rsidRPr="00C958FE">
        <w:rPr>
          <w:lang w:val="pl-PL"/>
        </w:rPr>
        <w:t xml:space="preserve"> konkretne przykłady praktyk, które zostały wdrożone przez szkoły VET</w:t>
      </w:r>
      <w:r>
        <w:rPr>
          <w:lang w:val="pl-PL"/>
        </w:rPr>
        <w:t xml:space="preserve"> i </w:t>
      </w:r>
      <w:r w:rsidRPr="00C958FE">
        <w:rPr>
          <w:lang w:val="pl-PL"/>
        </w:rPr>
        <w:t xml:space="preserve">zebrane przez partnerów SELFIE WBL </w:t>
      </w:r>
      <w:proofErr w:type="spellStart"/>
      <w:r w:rsidRPr="00C958FE">
        <w:rPr>
          <w:lang w:val="pl-PL"/>
        </w:rPr>
        <w:t>Follow</w:t>
      </w:r>
      <w:proofErr w:type="spellEnd"/>
      <w:r w:rsidRPr="00C958FE">
        <w:rPr>
          <w:lang w:val="pl-PL"/>
        </w:rPr>
        <w:t xml:space="preserve"> Up.</w:t>
      </w:r>
    </w:p>
    <w:p w14:paraId="2DD63D53" w14:textId="77777777" w:rsidR="006A0500" w:rsidRPr="00C958FE" w:rsidRDefault="006A0500" w:rsidP="00155A7A">
      <w:pPr>
        <w:spacing w:after="0" w:line="23" w:lineRule="atLeast"/>
        <w:jc w:val="both"/>
        <w:rPr>
          <w:lang w:val="pl-PL"/>
        </w:rPr>
      </w:pPr>
      <w:r w:rsidRPr="00C958FE">
        <w:rPr>
          <w:lang w:val="pl-PL"/>
        </w:rPr>
        <w:t>Aby zebrać dane na temat każdej praktyki, partnerzy projektu wykorzystali szablon do uporządkowania informacji w zharmonizowany i spójny sposób. Tak więc, dla każdej praktyki opisanej w tej części, czytelnicy mogą znaleźć informacje o:</w:t>
      </w:r>
    </w:p>
    <w:p w14:paraId="0EFB6B80" w14:textId="77777777" w:rsidR="006A0500" w:rsidRPr="00C958FE" w:rsidRDefault="006A0500" w:rsidP="00155A7A">
      <w:pPr>
        <w:numPr>
          <w:ilvl w:val="0"/>
          <w:numId w:val="8"/>
        </w:numPr>
        <w:pBdr>
          <w:top w:val="nil"/>
          <w:left w:val="nil"/>
          <w:bottom w:val="nil"/>
          <w:right w:val="nil"/>
          <w:between w:val="nil"/>
        </w:pBdr>
        <w:spacing w:after="0" w:line="23" w:lineRule="atLeast"/>
        <w:ind w:left="284" w:hanging="284"/>
        <w:jc w:val="both"/>
        <w:rPr>
          <w:lang w:val="pl-PL"/>
        </w:rPr>
      </w:pPr>
      <w:r w:rsidRPr="00C958FE">
        <w:rPr>
          <w:b/>
          <w:color w:val="000000"/>
          <w:lang w:val="pl-PL"/>
        </w:rPr>
        <w:t>Definicj</w:t>
      </w:r>
      <w:r>
        <w:rPr>
          <w:b/>
          <w:color w:val="000000"/>
          <w:lang w:val="pl-PL"/>
        </w:rPr>
        <w:t>i</w:t>
      </w:r>
      <w:r w:rsidRPr="00C958FE">
        <w:rPr>
          <w:b/>
          <w:color w:val="000000"/>
          <w:lang w:val="pl-PL"/>
        </w:rPr>
        <w:t xml:space="preserve"> sytuacji i problemu: </w:t>
      </w:r>
      <w:r w:rsidRPr="00C958FE">
        <w:rPr>
          <w:color w:val="000000"/>
          <w:lang w:val="pl-PL"/>
        </w:rPr>
        <w:t>Dokładny opis sytuacji, do której odnosi się praktyka, pozwalający na jej zrozumienie:</w:t>
      </w:r>
    </w:p>
    <w:p w14:paraId="5E57D8E0" w14:textId="77777777" w:rsidR="006A0500" w:rsidRPr="00C958FE" w:rsidRDefault="006A0500" w:rsidP="00155A7A">
      <w:pPr>
        <w:numPr>
          <w:ilvl w:val="0"/>
          <w:numId w:val="5"/>
        </w:numPr>
        <w:pBdr>
          <w:top w:val="nil"/>
          <w:left w:val="nil"/>
          <w:bottom w:val="nil"/>
          <w:right w:val="nil"/>
          <w:between w:val="nil"/>
        </w:pBdr>
        <w:spacing w:after="0" w:line="23" w:lineRule="atLeast"/>
        <w:jc w:val="both"/>
        <w:rPr>
          <w:lang w:val="pl-PL"/>
        </w:rPr>
      </w:pPr>
      <w:r w:rsidRPr="00C958FE">
        <w:rPr>
          <w:color w:val="000000"/>
          <w:lang w:val="pl-PL"/>
        </w:rPr>
        <w:t>Jaki był problem lub zadanie do rozwiązania;</w:t>
      </w:r>
    </w:p>
    <w:p w14:paraId="6B27FF3C" w14:textId="77777777" w:rsidR="006A0500" w:rsidRPr="00C958FE" w:rsidRDefault="006A0500" w:rsidP="00155A7A">
      <w:pPr>
        <w:numPr>
          <w:ilvl w:val="0"/>
          <w:numId w:val="5"/>
        </w:numPr>
        <w:pBdr>
          <w:top w:val="nil"/>
          <w:left w:val="nil"/>
          <w:bottom w:val="nil"/>
          <w:right w:val="nil"/>
          <w:between w:val="nil"/>
        </w:pBdr>
        <w:spacing w:after="0" w:line="23" w:lineRule="atLeast"/>
        <w:jc w:val="both"/>
        <w:rPr>
          <w:lang w:val="pl-PL"/>
        </w:rPr>
      </w:pPr>
      <w:r w:rsidRPr="00C958FE">
        <w:rPr>
          <w:color w:val="000000"/>
          <w:lang w:val="pl-PL"/>
        </w:rPr>
        <w:t xml:space="preserve">Kto był zaangażowany i kim </w:t>
      </w:r>
      <w:r>
        <w:rPr>
          <w:color w:val="000000"/>
          <w:lang w:val="pl-PL"/>
        </w:rPr>
        <w:t>były osoby zainteresowane</w:t>
      </w:r>
      <w:r w:rsidRPr="00C958FE">
        <w:rPr>
          <w:color w:val="000000"/>
          <w:lang w:val="pl-PL"/>
        </w:rPr>
        <w:t>;</w:t>
      </w:r>
    </w:p>
    <w:p w14:paraId="78779648" w14:textId="77777777" w:rsidR="006A0500" w:rsidRPr="00C958FE" w:rsidRDefault="006A0500" w:rsidP="00155A7A">
      <w:pPr>
        <w:numPr>
          <w:ilvl w:val="0"/>
          <w:numId w:val="5"/>
        </w:numPr>
        <w:pBdr>
          <w:top w:val="nil"/>
          <w:left w:val="nil"/>
          <w:bottom w:val="nil"/>
          <w:right w:val="nil"/>
          <w:between w:val="nil"/>
        </w:pBdr>
        <w:spacing w:after="0" w:line="23" w:lineRule="atLeast"/>
        <w:jc w:val="both"/>
        <w:rPr>
          <w:lang w:val="pl-PL"/>
        </w:rPr>
      </w:pPr>
      <w:r w:rsidRPr="00C958FE">
        <w:rPr>
          <w:color w:val="000000"/>
          <w:lang w:val="pl-PL"/>
        </w:rPr>
        <w:t xml:space="preserve">W jakich okolicznościach (zewnętrznych i wewnętrznych) sytuacja musiała zostać rozwiązana (czy istniały jakieś bariery, emocjonalne nastawienie interesariuszy, oczekiwane reakcje </w:t>
      </w:r>
      <w:r>
        <w:rPr>
          <w:color w:val="000000"/>
          <w:lang w:val="pl-PL"/>
        </w:rPr>
        <w:t>itp.</w:t>
      </w:r>
      <w:r w:rsidRPr="00C958FE">
        <w:rPr>
          <w:color w:val="000000"/>
          <w:lang w:val="pl-PL"/>
        </w:rPr>
        <w:t>)</w:t>
      </w:r>
    </w:p>
    <w:p w14:paraId="1ECD412B" w14:textId="77777777" w:rsidR="006A0500" w:rsidRDefault="006A0500" w:rsidP="00155A7A">
      <w:pPr>
        <w:numPr>
          <w:ilvl w:val="0"/>
          <w:numId w:val="5"/>
        </w:numPr>
        <w:pBdr>
          <w:top w:val="nil"/>
          <w:left w:val="nil"/>
          <w:bottom w:val="nil"/>
          <w:right w:val="nil"/>
          <w:between w:val="nil"/>
        </w:pBdr>
        <w:spacing w:after="0" w:line="23" w:lineRule="atLeast"/>
        <w:jc w:val="both"/>
      </w:pPr>
      <w:r>
        <w:rPr>
          <w:color w:val="000000"/>
        </w:rPr>
        <w:t xml:space="preserve">Inne </w:t>
      </w:r>
      <w:proofErr w:type="spellStart"/>
      <w:r>
        <w:rPr>
          <w:color w:val="000000"/>
        </w:rPr>
        <w:t>ważne</w:t>
      </w:r>
      <w:proofErr w:type="spellEnd"/>
      <w:r>
        <w:rPr>
          <w:color w:val="000000"/>
        </w:rPr>
        <w:t xml:space="preserve"> </w:t>
      </w:r>
      <w:proofErr w:type="spellStart"/>
      <w:r>
        <w:rPr>
          <w:color w:val="000000"/>
        </w:rPr>
        <w:t>aspekty</w:t>
      </w:r>
      <w:proofErr w:type="spellEnd"/>
      <w:r>
        <w:rPr>
          <w:color w:val="000000"/>
        </w:rPr>
        <w:t xml:space="preserve">. </w:t>
      </w:r>
    </w:p>
    <w:p w14:paraId="4349CF96" w14:textId="77777777" w:rsidR="006A0500" w:rsidRDefault="006A0500" w:rsidP="00155A7A">
      <w:pPr>
        <w:pBdr>
          <w:top w:val="nil"/>
          <w:left w:val="nil"/>
          <w:bottom w:val="nil"/>
          <w:right w:val="nil"/>
          <w:between w:val="nil"/>
        </w:pBdr>
        <w:spacing w:after="0" w:line="23" w:lineRule="atLeast"/>
        <w:ind w:left="720"/>
        <w:jc w:val="both"/>
        <w:rPr>
          <w:color w:val="000000"/>
        </w:rPr>
      </w:pPr>
    </w:p>
    <w:p w14:paraId="01AD737B" w14:textId="77777777" w:rsidR="006A0500" w:rsidRPr="00C958FE" w:rsidRDefault="006A0500" w:rsidP="00155A7A">
      <w:pPr>
        <w:numPr>
          <w:ilvl w:val="0"/>
          <w:numId w:val="8"/>
        </w:numPr>
        <w:pBdr>
          <w:top w:val="nil"/>
          <w:left w:val="nil"/>
          <w:bottom w:val="nil"/>
          <w:right w:val="nil"/>
          <w:between w:val="nil"/>
        </w:pBdr>
        <w:spacing w:after="0" w:line="23" w:lineRule="atLeast"/>
        <w:ind w:left="284" w:hanging="284"/>
        <w:jc w:val="both"/>
        <w:rPr>
          <w:lang w:val="pl-PL"/>
        </w:rPr>
      </w:pPr>
      <w:r w:rsidRPr="00C958FE">
        <w:rPr>
          <w:b/>
          <w:color w:val="000000"/>
          <w:lang w:val="pl-PL"/>
        </w:rPr>
        <w:t>Definicj</w:t>
      </w:r>
      <w:r>
        <w:rPr>
          <w:b/>
          <w:color w:val="000000"/>
          <w:lang w:val="pl-PL"/>
        </w:rPr>
        <w:t>i</w:t>
      </w:r>
      <w:r w:rsidRPr="00C958FE">
        <w:rPr>
          <w:b/>
          <w:color w:val="000000"/>
          <w:lang w:val="pl-PL"/>
        </w:rPr>
        <w:t xml:space="preserve"> celów/zadań: </w:t>
      </w:r>
      <w:r w:rsidRPr="00C958FE">
        <w:rPr>
          <w:color w:val="000000"/>
          <w:lang w:val="pl-PL"/>
        </w:rPr>
        <w:t>Co miało zostać osiągnięte dzięki rozwiązaniu (lub oczekiwanej przyszłej sytuacji).</w:t>
      </w:r>
    </w:p>
    <w:p w14:paraId="7633DBD2" w14:textId="77777777" w:rsidR="006A0500" w:rsidRPr="00C958FE" w:rsidRDefault="006A0500" w:rsidP="00155A7A">
      <w:pPr>
        <w:pBdr>
          <w:top w:val="nil"/>
          <w:left w:val="nil"/>
          <w:bottom w:val="nil"/>
          <w:right w:val="nil"/>
          <w:between w:val="nil"/>
        </w:pBdr>
        <w:spacing w:after="0" w:line="23" w:lineRule="atLeast"/>
        <w:ind w:left="284"/>
        <w:jc w:val="both"/>
        <w:rPr>
          <w:color w:val="000000"/>
          <w:lang w:val="pl-PL"/>
        </w:rPr>
      </w:pPr>
    </w:p>
    <w:p w14:paraId="3E84F297" w14:textId="77777777" w:rsidR="006A0500" w:rsidRPr="00125856" w:rsidRDefault="006A0500" w:rsidP="00155A7A">
      <w:pPr>
        <w:numPr>
          <w:ilvl w:val="0"/>
          <w:numId w:val="8"/>
        </w:numPr>
        <w:pBdr>
          <w:top w:val="nil"/>
          <w:left w:val="nil"/>
          <w:bottom w:val="nil"/>
          <w:right w:val="nil"/>
          <w:between w:val="nil"/>
        </w:pBdr>
        <w:spacing w:after="0" w:line="23" w:lineRule="atLeast"/>
        <w:ind w:left="284" w:hanging="284"/>
        <w:jc w:val="both"/>
        <w:rPr>
          <w:lang w:val="pl-PL"/>
        </w:rPr>
      </w:pPr>
      <w:r w:rsidRPr="00C958FE">
        <w:rPr>
          <w:b/>
          <w:color w:val="000000"/>
          <w:lang w:val="pl-PL"/>
        </w:rPr>
        <w:t>Działani</w:t>
      </w:r>
      <w:r>
        <w:rPr>
          <w:b/>
          <w:color w:val="000000"/>
          <w:lang w:val="pl-PL"/>
        </w:rPr>
        <w:t>a</w:t>
      </w:r>
      <w:r w:rsidRPr="00C958FE">
        <w:rPr>
          <w:b/>
          <w:color w:val="000000"/>
          <w:lang w:val="pl-PL"/>
        </w:rPr>
        <w:t>:</w:t>
      </w:r>
      <w:r w:rsidRPr="00C958FE">
        <w:rPr>
          <w:color w:val="000000"/>
          <w:lang w:val="pl-PL"/>
        </w:rPr>
        <w:t xml:space="preserve"> Co zaleca się zrobić każdemu, kto znajdzie się w podobnej sytuacji. </w:t>
      </w:r>
      <w:r w:rsidRPr="00125856">
        <w:rPr>
          <w:color w:val="000000"/>
          <w:lang w:val="pl-PL"/>
        </w:rPr>
        <w:t>Ta część opisuje:</w:t>
      </w:r>
    </w:p>
    <w:p w14:paraId="0D5B599C" w14:textId="77777777" w:rsidR="006A0500" w:rsidRPr="00C958FE" w:rsidRDefault="006A0500" w:rsidP="00155A7A">
      <w:pPr>
        <w:numPr>
          <w:ilvl w:val="0"/>
          <w:numId w:val="6"/>
        </w:numPr>
        <w:pBdr>
          <w:top w:val="nil"/>
          <w:left w:val="nil"/>
          <w:bottom w:val="nil"/>
          <w:right w:val="nil"/>
          <w:between w:val="nil"/>
        </w:pBdr>
        <w:spacing w:after="0" w:line="23" w:lineRule="atLeast"/>
        <w:jc w:val="both"/>
        <w:rPr>
          <w:lang w:val="pl-PL"/>
        </w:rPr>
      </w:pPr>
      <w:r w:rsidRPr="00C958FE">
        <w:rPr>
          <w:color w:val="000000"/>
          <w:lang w:val="pl-PL"/>
        </w:rPr>
        <w:t xml:space="preserve">Jakie były działania </w:t>
      </w:r>
      <w:r w:rsidRPr="00C958FE">
        <w:rPr>
          <w:lang w:val="pl-PL"/>
        </w:rPr>
        <w:t xml:space="preserve">i </w:t>
      </w:r>
      <w:r w:rsidRPr="00C958FE">
        <w:rPr>
          <w:color w:val="000000"/>
          <w:lang w:val="pl-PL"/>
        </w:rPr>
        <w:t>proces wdrażania;</w:t>
      </w:r>
    </w:p>
    <w:p w14:paraId="0489657B" w14:textId="77777777" w:rsidR="006A0500" w:rsidRPr="00C958FE" w:rsidRDefault="006A0500" w:rsidP="00155A7A">
      <w:pPr>
        <w:numPr>
          <w:ilvl w:val="0"/>
          <w:numId w:val="6"/>
        </w:numPr>
        <w:pBdr>
          <w:top w:val="nil"/>
          <w:left w:val="nil"/>
          <w:bottom w:val="nil"/>
          <w:right w:val="nil"/>
          <w:between w:val="nil"/>
        </w:pBdr>
        <w:spacing w:after="0" w:line="23" w:lineRule="atLeast"/>
        <w:jc w:val="both"/>
        <w:rPr>
          <w:lang w:val="pl-PL"/>
        </w:rPr>
      </w:pPr>
      <w:r w:rsidRPr="00C958FE">
        <w:rPr>
          <w:color w:val="000000"/>
          <w:lang w:val="pl-PL"/>
        </w:rPr>
        <w:t>Jaka była reakcja zaangażowanych interesariuszy?</w:t>
      </w:r>
    </w:p>
    <w:p w14:paraId="2606CED1" w14:textId="77777777" w:rsidR="006A0500" w:rsidRDefault="006A0500" w:rsidP="00155A7A">
      <w:pPr>
        <w:numPr>
          <w:ilvl w:val="0"/>
          <w:numId w:val="6"/>
        </w:numPr>
        <w:pBdr>
          <w:top w:val="nil"/>
          <w:left w:val="nil"/>
          <w:bottom w:val="nil"/>
          <w:right w:val="nil"/>
          <w:between w:val="nil"/>
        </w:pBdr>
        <w:spacing w:after="0" w:line="23" w:lineRule="atLeast"/>
        <w:jc w:val="both"/>
      </w:pPr>
      <w:r>
        <w:rPr>
          <w:color w:val="000000"/>
        </w:rPr>
        <w:t xml:space="preserve">Co </w:t>
      </w:r>
      <w:proofErr w:type="spellStart"/>
      <w:r>
        <w:rPr>
          <w:color w:val="000000"/>
        </w:rPr>
        <w:t>działało</w:t>
      </w:r>
      <w:proofErr w:type="spellEnd"/>
      <w:r>
        <w:rPr>
          <w:color w:val="000000"/>
        </w:rPr>
        <w:t xml:space="preserve"> </w:t>
      </w:r>
      <w:proofErr w:type="spellStart"/>
      <w:r>
        <w:rPr>
          <w:color w:val="000000"/>
        </w:rPr>
        <w:t>lepiej</w:t>
      </w:r>
      <w:proofErr w:type="spellEnd"/>
      <w:r>
        <w:rPr>
          <w:color w:val="000000"/>
        </w:rPr>
        <w:t>/</w:t>
      </w:r>
      <w:proofErr w:type="spellStart"/>
      <w:proofErr w:type="gramStart"/>
      <w:r>
        <w:rPr>
          <w:color w:val="000000"/>
        </w:rPr>
        <w:t>gorzej</w:t>
      </w:r>
      <w:proofErr w:type="spellEnd"/>
      <w:r>
        <w:rPr>
          <w:color w:val="000000"/>
        </w:rPr>
        <w:t>;</w:t>
      </w:r>
      <w:proofErr w:type="gramEnd"/>
    </w:p>
    <w:p w14:paraId="6E38E511" w14:textId="77777777" w:rsidR="006A0500" w:rsidRPr="00C958FE" w:rsidRDefault="006A0500" w:rsidP="00155A7A">
      <w:pPr>
        <w:numPr>
          <w:ilvl w:val="0"/>
          <w:numId w:val="6"/>
        </w:numPr>
        <w:pBdr>
          <w:top w:val="nil"/>
          <w:left w:val="nil"/>
          <w:bottom w:val="nil"/>
          <w:right w:val="nil"/>
          <w:between w:val="nil"/>
        </w:pBdr>
        <w:spacing w:after="0" w:line="23" w:lineRule="atLeast"/>
        <w:jc w:val="both"/>
        <w:rPr>
          <w:lang w:val="pl-PL"/>
        </w:rPr>
      </w:pPr>
      <w:r w:rsidRPr="00C958FE">
        <w:rPr>
          <w:color w:val="000000"/>
          <w:lang w:val="pl-PL"/>
        </w:rPr>
        <w:t>Nieoczekiwane trudności (jeśli wyst</w:t>
      </w:r>
      <w:r>
        <w:rPr>
          <w:color w:val="000000"/>
          <w:lang w:val="pl-PL"/>
        </w:rPr>
        <w:t>ąpiły</w:t>
      </w:r>
      <w:r w:rsidRPr="00C958FE">
        <w:rPr>
          <w:color w:val="000000"/>
          <w:lang w:val="pl-PL"/>
        </w:rPr>
        <w:t xml:space="preserve">) </w:t>
      </w:r>
      <w:r w:rsidRPr="00C958FE">
        <w:rPr>
          <w:lang w:val="pl-PL"/>
        </w:rPr>
        <w:t xml:space="preserve">i </w:t>
      </w:r>
      <w:r w:rsidRPr="00C958FE">
        <w:rPr>
          <w:color w:val="000000"/>
          <w:lang w:val="pl-PL"/>
        </w:rPr>
        <w:t xml:space="preserve">napotkane wyzwania. </w:t>
      </w:r>
    </w:p>
    <w:p w14:paraId="17B89F69" w14:textId="77777777" w:rsidR="006A0500" w:rsidRPr="00C958FE" w:rsidRDefault="006A0500" w:rsidP="00155A7A">
      <w:pPr>
        <w:pBdr>
          <w:top w:val="nil"/>
          <w:left w:val="nil"/>
          <w:bottom w:val="nil"/>
          <w:right w:val="nil"/>
          <w:between w:val="nil"/>
        </w:pBdr>
        <w:spacing w:after="0" w:line="23" w:lineRule="atLeast"/>
        <w:ind w:left="720"/>
        <w:jc w:val="both"/>
        <w:rPr>
          <w:color w:val="000000"/>
          <w:lang w:val="pl-PL"/>
        </w:rPr>
      </w:pPr>
      <w:r w:rsidRPr="00C958FE">
        <w:rPr>
          <w:color w:val="000000"/>
          <w:lang w:val="pl-PL"/>
        </w:rPr>
        <w:t xml:space="preserve"> </w:t>
      </w:r>
    </w:p>
    <w:p w14:paraId="20C837B8" w14:textId="77777777" w:rsidR="006A0500" w:rsidRPr="00125856" w:rsidRDefault="006A0500" w:rsidP="00155A7A">
      <w:pPr>
        <w:numPr>
          <w:ilvl w:val="0"/>
          <w:numId w:val="7"/>
        </w:numPr>
        <w:pBdr>
          <w:top w:val="nil"/>
          <w:left w:val="nil"/>
          <w:bottom w:val="nil"/>
          <w:right w:val="nil"/>
          <w:between w:val="nil"/>
        </w:pBdr>
        <w:spacing w:after="0" w:line="23" w:lineRule="atLeast"/>
        <w:ind w:left="284" w:hanging="284"/>
        <w:jc w:val="both"/>
        <w:rPr>
          <w:b/>
          <w:color w:val="000000"/>
          <w:lang w:val="pl-PL"/>
        </w:rPr>
      </w:pPr>
      <w:r w:rsidRPr="00C958FE">
        <w:rPr>
          <w:b/>
          <w:color w:val="000000"/>
          <w:lang w:val="pl-PL"/>
        </w:rPr>
        <w:t>Rezultat</w:t>
      </w:r>
      <w:r>
        <w:rPr>
          <w:b/>
          <w:color w:val="000000"/>
          <w:lang w:val="pl-PL"/>
        </w:rPr>
        <w:t>u</w:t>
      </w:r>
      <w:r w:rsidRPr="00C958FE">
        <w:rPr>
          <w:b/>
          <w:color w:val="000000"/>
          <w:lang w:val="pl-PL"/>
        </w:rPr>
        <w:t>/wpływ</w:t>
      </w:r>
      <w:r>
        <w:rPr>
          <w:b/>
          <w:color w:val="000000"/>
          <w:lang w:val="pl-PL"/>
        </w:rPr>
        <w:t>u</w:t>
      </w:r>
      <w:r w:rsidRPr="00C958FE">
        <w:rPr>
          <w:color w:val="000000"/>
          <w:lang w:val="pl-PL"/>
        </w:rPr>
        <w:t xml:space="preserve">: Ta część opisuje, jaki był wpływ (pozytywny lub negatywny) wdrożonych działań na beneficjentów. </w:t>
      </w:r>
      <w:r w:rsidRPr="00125856">
        <w:rPr>
          <w:lang w:val="pl-PL"/>
        </w:rPr>
        <w:t xml:space="preserve">Pozwala nam </w:t>
      </w:r>
      <w:r w:rsidRPr="00125856">
        <w:rPr>
          <w:color w:val="000000"/>
          <w:lang w:val="pl-PL"/>
        </w:rPr>
        <w:t xml:space="preserve">również </w:t>
      </w:r>
      <w:proofErr w:type="gramStart"/>
      <w:r w:rsidRPr="00125856">
        <w:rPr>
          <w:color w:val="000000"/>
          <w:lang w:val="pl-PL"/>
        </w:rPr>
        <w:t>zrozumieć,</w:t>
      </w:r>
      <w:proofErr w:type="gramEnd"/>
      <w:r w:rsidRPr="00125856">
        <w:rPr>
          <w:color w:val="000000"/>
          <w:lang w:val="pl-PL"/>
        </w:rPr>
        <w:t xml:space="preserve"> czy osiągnięto pożądane rezultaty.  </w:t>
      </w:r>
    </w:p>
    <w:p w14:paraId="3C0E46A4" w14:textId="77777777" w:rsidR="006A0500" w:rsidRPr="00125856" w:rsidRDefault="006A0500" w:rsidP="00155A7A">
      <w:pPr>
        <w:pBdr>
          <w:top w:val="nil"/>
          <w:left w:val="nil"/>
          <w:bottom w:val="nil"/>
          <w:right w:val="nil"/>
          <w:between w:val="nil"/>
        </w:pBdr>
        <w:spacing w:after="0" w:line="23" w:lineRule="atLeast"/>
        <w:ind w:left="284"/>
        <w:jc w:val="both"/>
        <w:rPr>
          <w:b/>
          <w:color w:val="000000"/>
          <w:lang w:val="pl-PL"/>
        </w:rPr>
      </w:pPr>
    </w:p>
    <w:p w14:paraId="0AB8CF48" w14:textId="77777777" w:rsidR="006A0500" w:rsidRDefault="006A0500" w:rsidP="00155A7A">
      <w:pPr>
        <w:numPr>
          <w:ilvl w:val="0"/>
          <w:numId w:val="7"/>
        </w:numPr>
        <w:pBdr>
          <w:top w:val="nil"/>
          <w:left w:val="nil"/>
          <w:bottom w:val="nil"/>
          <w:right w:val="nil"/>
          <w:between w:val="nil"/>
        </w:pBdr>
        <w:spacing w:after="0" w:line="23" w:lineRule="atLeast"/>
        <w:ind w:left="284" w:hanging="284"/>
        <w:jc w:val="both"/>
        <w:rPr>
          <w:b/>
          <w:color w:val="000000"/>
        </w:rPr>
      </w:pPr>
      <w:proofErr w:type="spellStart"/>
      <w:r>
        <w:rPr>
          <w:b/>
          <w:color w:val="000000"/>
        </w:rPr>
        <w:t>Wyciągniętych</w:t>
      </w:r>
      <w:proofErr w:type="spellEnd"/>
      <w:r>
        <w:rPr>
          <w:b/>
          <w:color w:val="000000"/>
        </w:rPr>
        <w:t xml:space="preserve"> </w:t>
      </w:r>
      <w:proofErr w:type="spellStart"/>
      <w:r>
        <w:rPr>
          <w:b/>
          <w:color w:val="000000"/>
        </w:rPr>
        <w:t>wniosków</w:t>
      </w:r>
      <w:proofErr w:type="spellEnd"/>
      <w:r>
        <w:rPr>
          <w:b/>
          <w:color w:val="000000"/>
        </w:rPr>
        <w:t>.</w:t>
      </w:r>
    </w:p>
    <w:p w14:paraId="6EF4BE7E" w14:textId="77777777" w:rsidR="006A0500" w:rsidRDefault="006A0500" w:rsidP="00155A7A">
      <w:pPr>
        <w:pBdr>
          <w:top w:val="nil"/>
          <w:left w:val="nil"/>
          <w:bottom w:val="nil"/>
          <w:right w:val="nil"/>
          <w:between w:val="nil"/>
        </w:pBdr>
        <w:spacing w:after="0" w:line="23" w:lineRule="atLeast"/>
        <w:jc w:val="both"/>
        <w:rPr>
          <w:b/>
          <w:color w:val="000000"/>
        </w:rPr>
      </w:pPr>
    </w:p>
    <w:p w14:paraId="3E3CD099" w14:textId="77777777" w:rsidR="006A0500" w:rsidRPr="00C958FE" w:rsidRDefault="006A0500" w:rsidP="00155A7A">
      <w:pPr>
        <w:spacing w:after="0" w:line="23" w:lineRule="atLeast"/>
        <w:jc w:val="both"/>
        <w:rPr>
          <w:lang w:val="pl-PL"/>
        </w:rPr>
      </w:pPr>
      <w:r w:rsidRPr="00C958FE">
        <w:rPr>
          <w:lang w:val="pl-PL"/>
        </w:rPr>
        <w:t xml:space="preserve">Poniższe praktyki są rzeczywistymi przykładami działań, które zostały podjęte w odpowiedzi na potrzeby zidentyfikowane w raporcie SELFIE WBL. </w:t>
      </w:r>
    </w:p>
    <w:p w14:paraId="3E1B5BEB" w14:textId="77777777" w:rsidR="006A0500" w:rsidRPr="00C958FE" w:rsidRDefault="006A0500" w:rsidP="00155A7A">
      <w:pPr>
        <w:spacing w:after="0" w:line="23" w:lineRule="atLeast"/>
        <w:jc w:val="both"/>
        <w:rPr>
          <w:lang w:val="pl-PL"/>
        </w:rPr>
      </w:pPr>
      <w:r w:rsidRPr="00C958FE">
        <w:rPr>
          <w:lang w:val="pl-PL"/>
        </w:rPr>
        <w:t xml:space="preserve">Przed opisaniem każdej zebranej praktyki ważne jest, aby wskazać, że czytelnicy muszą być w stanie zdecydować, w jakim stopniu (lub z jakimi ograniczeniami) opisane praktyki mogą być stosowane w ich kontekstach/sytuacjach. </w:t>
      </w:r>
    </w:p>
    <w:p w14:paraId="3AA21426" w14:textId="77777777" w:rsidR="006A0500" w:rsidRPr="00C958FE" w:rsidRDefault="006A0500" w:rsidP="00155A7A">
      <w:pPr>
        <w:spacing w:after="0" w:line="23" w:lineRule="atLeast"/>
        <w:jc w:val="both"/>
        <w:rPr>
          <w:lang w:val="pl-PL"/>
        </w:rPr>
      </w:pPr>
    </w:p>
    <w:p w14:paraId="76EBBE1C" w14:textId="77777777" w:rsidR="006A0500" w:rsidRDefault="006A0500" w:rsidP="00155A7A">
      <w:pPr>
        <w:spacing w:after="0" w:line="23" w:lineRule="atLeast"/>
        <w:jc w:val="both"/>
        <w:rPr>
          <w:lang w:val="pl-PL"/>
        </w:rPr>
      </w:pPr>
    </w:p>
    <w:p w14:paraId="2892D207" w14:textId="77777777" w:rsidR="00155A7A" w:rsidRDefault="00155A7A" w:rsidP="00155A7A">
      <w:pPr>
        <w:spacing w:after="0" w:line="23" w:lineRule="atLeast"/>
        <w:jc w:val="both"/>
        <w:rPr>
          <w:lang w:val="pl-PL"/>
        </w:rPr>
      </w:pPr>
    </w:p>
    <w:p w14:paraId="6BEAE4CD" w14:textId="77777777" w:rsidR="00155A7A" w:rsidRDefault="00155A7A" w:rsidP="00155A7A">
      <w:pPr>
        <w:spacing w:after="0" w:line="23" w:lineRule="atLeast"/>
        <w:jc w:val="both"/>
        <w:rPr>
          <w:lang w:val="pl-PL"/>
        </w:rPr>
      </w:pPr>
    </w:p>
    <w:p w14:paraId="3A93D35C" w14:textId="77777777" w:rsidR="00155A7A" w:rsidRDefault="00155A7A" w:rsidP="00155A7A">
      <w:pPr>
        <w:spacing w:after="0" w:line="23" w:lineRule="atLeast"/>
        <w:jc w:val="both"/>
        <w:rPr>
          <w:lang w:val="pl-PL"/>
        </w:rPr>
      </w:pPr>
    </w:p>
    <w:p w14:paraId="62E50963" w14:textId="77777777" w:rsidR="00155A7A" w:rsidRDefault="00155A7A" w:rsidP="00155A7A">
      <w:pPr>
        <w:spacing w:after="0" w:line="23" w:lineRule="atLeast"/>
        <w:jc w:val="both"/>
        <w:rPr>
          <w:lang w:val="pl-PL"/>
        </w:rPr>
      </w:pPr>
    </w:p>
    <w:p w14:paraId="589D7F22" w14:textId="77777777" w:rsidR="00155A7A" w:rsidRDefault="00155A7A" w:rsidP="00155A7A">
      <w:pPr>
        <w:spacing w:after="0" w:line="23" w:lineRule="atLeast"/>
        <w:jc w:val="both"/>
        <w:rPr>
          <w:lang w:val="pl-PL"/>
        </w:rPr>
      </w:pPr>
    </w:p>
    <w:p w14:paraId="0A3B63B0" w14:textId="77777777" w:rsidR="00155A7A" w:rsidRDefault="00155A7A" w:rsidP="00155A7A">
      <w:pPr>
        <w:spacing w:after="0" w:line="23" w:lineRule="atLeast"/>
        <w:jc w:val="both"/>
        <w:rPr>
          <w:lang w:val="pl-PL"/>
        </w:rPr>
      </w:pPr>
    </w:p>
    <w:p w14:paraId="075DD351" w14:textId="77777777" w:rsidR="00155A7A" w:rsidRDefault="00155A7A" w:rsidP="00155A7A">
      <w:pPr>
        <w:spacing w:after="0" w:line="23" w:lineRule="atLeast"/>
        <w:jc w:val="both"/>
        <w:rPr>
          <w:lang w:val="pl-PL"/>
        </w:rPr>
      </w:pPr>
    </w:p>
    <w:p w14:paraId="72C52ED3" w14:textId="77777777" w:rsidR="00155A7A" w:rsidRPr="00C958FE" w:rsidRDefault="00155A7A" w:rsidP="00155A7A">
      <w:pPr>
        <w:spacing w:after="0" w:line="23" w:lineRule="atLeast"/>
        <w:jc w:val="both"/>
        <w:rPr>
          <w:lang w:val="pl-PL"/>
        </w:rPr>
      </w:pPr>
    </w:p>
    <w:p w14:paraId="4CE91CE0" w14:textId="77777777" w:rsidR="006A0500" w:rsidRPr="00C958FE" w:rsidRDefault="006A0500" w:rsidP="00155A7A">
      <w:pPr>
        <w:pStyle w:val="Nagwek2"/>
        <w:spacing w:before="0" w:line="23" w:lineRule="atLeast"/>
        <w:jc w:val="both"/>
        <w:rPr>
          <w:lang w:val="pl-PL"/>
        </w:rPr>
      </w:pPr>
      <w:bookmarkStart w:id="4" w:name="_Toc182308354"/>
      <w:bookmarkStart w:id="5" w:name="_Toc182315958"/>
      <w:r w:rsidRPr="00C958FE">
        <w:rPr>
          <w:lang w:val="pl-PL"/>
        </w:rPr>
        <w:lastRenderedPageBreak/>
        <w:t xml:space="preserve">Praktyka 1: Jak wykonać </w:t>
      </w:r>
      <w:r>
        <w:rPr>
          <w:lang w:val="pl-PL"/>
        </w:rPr>
        <w:t xml:space="preserve">kwestionariusz </w:t>
      </w:r>
      <w:r w:rsidRPr="00C958FE">
        <w:rPr>
          <w:lang w:val="pl-PL"/>
        </w:rPr>
        <w:t xml:space="preserve">SELFIE WBL po raz drugi i o czym należy pamiętać (autor: BBSW1 </w:t>
      </w:r>
      <w:proofErr w:type="gramStart"/>
      <w:r w:rsidRPr="00C958FE">
        <w:rPr>
          <w:lang w:val="pl-PL"/>
        </w:rPr>
        <w:t>Ludwigshafen )</w:t>
      </w:r>
      <w:proofErr w:type="gramEnd"/>
      <w:r>
        <w:rPr>
          <w:vertAlign w:val="superscript"/>
        </w:rPr>
        <w:footnoteReference w:id="1"/>
      </w:r>
      <w:bookmarkEnd w:id="4"/>
      <w:bookmarkEnd w:id="5"/>
    </w:p>
    <w:p w14:paraId="26059C03"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477F5B0F" w14:textId="77777777" w:rsidTr="00E05119">
        <w:tc>
          <w:tcPr>
            <w:tcW w:w="8494" w:type="dxa"/>
            <w:shd w:val="clear" w:color="auto" w:fill="D9E2F3"/>
          </w:tcPr>
          <w:p w14:paraId="403EE260"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4EC132E3" w14:textId="77777777" w:rsidTr="00E05119">
        <w:tc>
          <w:tcPr>
            <w:tcW w:w="8494" w:type="dxa"/>
          </w:tcPr>
          <w:p w14:paraId="7BD534A6" w14:textId="77777777" w:rsidR="006A0500" w:rsidRPr="00125856" w:rsidRDefault="006A0500" w:rsidP="00155A7A">
            <w:pPr>
              <w:spacing w:after="0" w:line="23" w:lineRule="atLeast"/>
              <w:jc w:val="both"/>
              <w:rPr>
                <w:lang w:val="pl-PL"/>
              </w:rPr>
            </w:pPr>
            <w:r w:rsidRPr="00125856">
              <w:rPr>
                <w:lang w:val="pl-PL"/>
              </w:rPr>
              <w:t xml:space="preserve">Praktyka ta dotyczy niemieckiej szkoły kształcenia i szkolenia zawodowego (BBS </w:t>
            </w:r>
            <w:proofErr w:type="spellStart"/>
            <w:r w:rsidRPr="00125856">
              <w:rPr>
                <w:lang w:val="pl-PL"/>
              </w:rPr>
              <w:t>Wirtschaft</w:t>
            </w:r>
            <w:proofErr w:type="spellEnd"/>
            <w:r w:rsidRPr="00125856">
              <w:rPr>
                <w:lang w:val="pl-PL"/>
              </w:rPr>
              <w:t xml:space="preserve"> 1 Ludwigshafen) z 1600 uczniami i 70 nauczycielami. Szkoła przeprowadziła samoocenę SELFIE WBL trzy lata temu.</w:t>
            </w:r>
          </w:p>
          <w:p w14:paraId="3D51BB37" w14:textId="77777777" w:rsidR="006A0500" w:rsidRPr="00125856" w:rsidRDefault="006A0500" w:rsidP="00155A7A">
            <w:pPr>
              <w:spacing w:after="0" w:line="23" w:lineRule="atLeast"/>
              <w:jc w:val="both"/>
              <w:rPr>
                <w:lang w:val="pl-PL"/>
              </w:rPr>
            </w:pPr>
            <w:r w:rsidRPr="00125856">
              <w:rPr>
                <w:lang w:val="pl-PL"/>
              </w:rPr>
              <w:t>Od tego czasu wiele czynników uległo zmianie, a szkoła realizuje różne cele związane z cyfryzacją. Jej kierownictwo chciało sprawdzić, czy znalazło to również odzwierciedlenie w kwestionariuszu samooceny.</w:t>
            </w:r>
          </w:p>
          <w:p w14:paraId="03881104" w14:textId="77777777" w:rsidR="006A0500" w:rsidRPr="00125856" w:rsidRDefault="006A0500" w:rsidP="00155A7A">
            <w:pPr>
              <w:spacing w:after="0" w:line="23" w:lineRule="atLeast"/>
              <w:jc w:val="both"/>
              <w:rPr>
                <w:lang w:val="pl-PL"/>
              </w:rPr>
            </w:pPr>
            <w:r w:rsidRPr="00125856">
              <w:rPr>
                <w:lang w:val="pl-PL"/>
              </w:rPr>
              <w:t>Osoba odpowiedzialna za realizację cyfrowego projektu SELFIE WBL postanowiła przeprowadzić drugą ocenę z udziałem 20 nauczycieli, 200 uczniów i 4-osobowego zespołu zajmującego się planem działania w dziedzinie edukacji cyfrowej. Niestety nie udało się pozyskać żadnej firmy jako uczestnika. Powodem tego był krótki termin badania.</w:t>
            </w:r>
          </w:p>
          <w:p w14:paraId="16016660" w14:textId="77777777" w:rsidR="006A0500" w:rsidRPr="00C958FE" w:rsidRDefault="006A0500" w:rsidP="00155A7A">
            <w:pPr>
              <w:spacing w:after="0" w:line="23" w:lineRule="atLeast"/>
              <w:rPr>
                <w:lang w:val="pl-PL"/>
              </w:rPr>
            </w:pPr>
          </w:p>
        </w:tc>
      </w:tr>
    </w:tbl>
    <w:p w14:paraId="64CA0947"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725C08B1" w14:textId="77777777" w:rsidTr="00E05119">
        <w:trPr>
          <w:tblHeader/>
        </w:trPr>
        <w:tc>
          <w:tcPr>
            <w:tcW w:w="8494" w:type="dxa"/>
            <w:shd w:val="clear" w:color="auto" w:fill="FFF2CC"/>
          </w:tcPr>
          <w:p w14:paraId="35D2C854"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31419315" w14:textId="77777777" w:rsidTr="00E05119">
        <w:tc>
          <w:tcPr>
            <w:tcW w:w="8494" w:type="dxa"/>
          </w:tcPr>
          <w:p w14:paraId="4FC667C2" w14:textId="77777777" w:rsidR="006A0500" w:rsidRPr="00C958FE" w:rsidRDefault="006A0500" w:rsidP="00155A7A">
            <w:pPr>
              <w:spacing w:after="0" w:line="23" w:lineRule="atLeast"/>
              <w:jc w:val="both"/>
              <w:rPr>
                <w:lang w:val="pl-PL"/>
              </w:rPr>
            </w:pPr>
            <w:r w:rsidRPr="00C958FE">
              <w:rPr>
                <w:lang w:val="pl-PL"/>
              </w:rPr>
              <w:t>Poniżej przedstawiono cele drugiej ewaluacji SELFIE WBL:</w:t>
            </w:r>
          </w:p>
          <w:p w14:paraId="09876841" w14:textId="77777777" w:rsidR="006A0500" w:rsidRPr="00C958FE" w:rsidRDefault="006A0500" w:rsidP="00155A7A">
            <w:pPr>
              <w:spacing w:after="0" w:line="23" w:lineRule="atLeast"/>
              <w:jc w:val="both"/>
              <w:rPr>
                <w:lang w:val="pl-PL"/>
              </w:rPr>
            </w:pPr>
            <w:r w:rsidRPr="00C958FE">
              <w:rPr>
                <w:lang w:val="pl-PL"/>
              </w:rPr>
              <w:t xml:space="preserve">1. </w:t>
            </w:r>
            <w:r w:rsidRPr="00C958FE">
              <w:rPr>
                <w:u w:val="single"/>
                <w:lang w:val="pl-PL"/>
              </w:rPr>
              <w:t>Pomiar postępów</w:t>
            </w:r>
            <w:r w:rsidRPr="00C958FE">
              <w:rPr>
                <w:lang w:val="pl-PL"/>
              </w:rPr>
              <w:t>:</w:t>
            </w:r>
          </w:p>
          <w:p w14:paraId="2AB732DF" w14:textId="77777777" w:rsidR="006A0500" w:rsidRPr="00C958FE" w:rsidRDefault="006A0500" w:rsidP="00155A7A">
            <w:pPr>
              <w:spacing w:after="0" w:line="23" w:lineRule="atLeast"/>
              <w:jc w:val="both"/>
              <w:rPr>
                <w:lang w:val="pl-PL"/>
              </w:rPr>
            </w:pPr>
            <w:r w:rsidRPr="00C958FE">
              <w:rPr>
                <w:lang w:val="pl-PL"/>
              </w:rPr>
              <w:t>- Cel: Przegląd postępów od ostatniej oceny.</w:t>
            </w:r>
          </w:p>
          <w:p w14:paraId="512763C3" w14:textId="77777777" w:rsidR="006A0500" w:rsidRPr="00C958FE" w:rsidRDefault="006A0500" w:rsidP="00155A7A">
            <w:pPr>
              <w:spacing w:after="0" w:line="23" w:lineRule="atLeast"/>
              <w:jc w:val="both"/>
              <w:rPr>
                <w:lang w:val="pl-PL"/>
              </w:rPr>
            </w:pPr>
            <w:r w:rsidRPr="00C958FE">
              <w:rPr>
                <w:lang w:val="pl-PL"/>
              </w:rPr>
              <w:t>- Oczekiwania: Jasne przedstawienie rozwoju infrastruktury cyfrowej, metod nauczania i umiejętności medialnych nauczycieli i uczniów.</w:t>
            </w:r>
          </w:p>
          <w:p w14:paraId="6F2B0601" w14:textId="77777777" w:rsidR="006A0500" w:rsidRPr="00C958FE" w:rsidRDefault="006A0500" w:rsidP="00155A7A">
            <w:pPr>
              <w:spacing w:after="0" w:line="23" w:lineRule="atLeast"/>
              <w:jc w:val="both"/>
              <w:rPr>
                <w:lang w:val="pl-PL"/>
              </w:rPr>
            </w:pPr>
            <w:r w:rsidRPr="00C958FE">
              <w:rPr>
                <w:lang w:val="pl-PL"/>
              </w:rPr>
              <w:t xml:space="preserve">2. </w:t>
            </w:r>
            <w:r w:rsidRPr="00C958FE">
              <w:rPr>
                <w:u w:val="single"/>
                <w:lang w:val="pl-PL"/>
              </w:rPr>
              <w:t>Ocena potrzeb</w:t>
            </w:r>
            <w:r w:rsidRPr="00C958FE">
              <w:rPr>
                <w:lang w:val="pl-PL"/>
              </w:rPr>
              <w:t>:</w:t>
            </w:r>
          </w:p>
          <w:p w14:paraId="60925038" w14:textId="77777777" w:rsidR="006A0500" w:rsidRPr="00C958FE" w:rsidRDefault="006A0500" w:rsidP="00155A7A">
            <w:pPr>
              <w:spacing w:after="0" w:line="23" w:lineRule="atLeast"/>
              <w:jc w:val="both"/>
              <w:rPr>
                <w:lang w:val="pl-PL"/>
              </w:rPr>
            </w:pPr>
            <w:r w:rsidRPr="00C958FE">
              <w:rPr>
                <w:lang w:val="pl-PL"/>
              </w:rPr>
              <w:t>- Cel: Identyfikacja aktualnych potrzeb i wyzwań w obszarze cyfryzacji.</w:t>
            </w:r>
          </w:p>
          <w:p w14:paraId="681C57EC" w14:textId="77777777" w:rsidR="006A0500" w:rsidRPr="00C958FE" w:rsidRDefault="006A0500" w:rsidP="00155A7A">
            <w:pPr>
              <w:spacing w:after="0" w:line="23" w:lineRule="atLeast"/>
              <w:jc w:val="both"/>
              <w:rPr>
                <w:lang w:val="pl-PL"/>
              </w:rPr>
            </w:pPr>
            <w:r w:rsidRPr="00C958FE">
              <w:rPr>
                <w:lang w:val="pl-PL"/>
              </w:rPr>
              <w:t>- Oczekiwania: Wgląd w to, które narzędzia i zasoby cyfrowe są potrzebne do poprawy nauczania.</w:t>
            </w:r>
          </w:p>
          <w:p w14:paraId="2265E1F0" w14:textId="77777777" w:rsidR="006A0500" w:rsidRPr="00C958FE" w:rsidRDefault="006A0500" w:rsidP="00155A7A">
            <w:pPr>
              <w:spacing w:after="0" w:line="23" w:lineRule="atLeast"/>
              <w:jc w:val="both"/>
              <w:rPr>
                <w:lang w:val="pl-PL"/>
              </w:rPr>
            </w:pPr>
            <w:r w:rsidRPr="00C958FE">
              <w:rPr>
                <w:lang w:val="pl-PL"/>
              </w:rPr>
              <w:t xml:space="preserve">3. </w:t>
            </w:r>
            <w:r w:rsidRPr="00C958FE">
              <w:rPr>
                <w:u w:val="single"/>
                <w:lang w:val="pl-PL"/>
              </w:rPr>
              <w:t>Rozwój jakości</w:t>
            </w:r>
            <w:r w:rsidRPr="00C958FE">
              <w:rPr>
                <w:lang w:val="pl-PL"/>
              </w:rPr>
              <w:t>:</w:t>
            </w:r>
          </w:p>
          <w:p w14:paraId="39996890" w14:textId="77777777" w:rsidR="006A0500" w:rsidRPr="00C958FE" w:rsidRDefault="006A0500" w:rsidP="00155A7A">
            <w:pPr>
              <w:spacing w:after="0" w:line="23" w:lineRule="atLeast"/>
              <w:jc w:val="both"/>
              <w:rPr>
                <w:lang w:val="pl-PL"/>
              </w:rPr>
            </w:pPr>
            <w:r w:rsidRPr="00C958FE">
              <w:rPr>
                <w:lang w:val="pl-PL"/>
              </w:rPr>
              <w:t>- Cel: Poprawa jakości cyfrowego nauczania i uczenia się.</w:t>
            </w:r>
          </w:p>
          <w:p w14:paraId="4D4D34E1" w14:textId="77777777" w:rsidR="006A0500" w:rsidRPr="00C958FE" w:rsidRDefault="006A0500" w:rsidP="00155A7A">
            <w:pPr>
              <w:spacing w:after="0" w:line="23" w:lineRule="atLeast"/>
              <w:jc w:val="both"/>
              <w:rPr>
                <w:lang w:val="pl-PL"/>
              </w:rPr>
            </w:pPr>
            <w:r w:rsidRPr="00C958FE">
              <w:rPr>
                <w:lang w:val="pl-PL"/>
              </w:rPr>
              <w:t>- Oczekiwania: Opracowanie strategii optymalizacji cyfrowych metod nauczania i promowanie umiejętności cyfrowych.</w:t>
            </w:r>
          </w:p>
          <w:p w14:paraId="25F26A0A" w14:textId="77777777" w:rsidR="006A0500" w:rsidRPr="00C958FE" w:rsidRDefault="006A0500" w:rsidP="00155A7A">
            <w:pPr>
              <w:spacing w:after="0" w:line="23" w:lineRule="atLeast"/>
              <w:jc w:val="both"/>
              <w:rPr>
                <w:lang w:val="pl-PL"/>
              </w:rPr>
            </w:pPr>
            <w:r w:rsidRPr="00C958FE">
              <w:rPr>
                <w:lang w:val="pl-PL"/>
              </w:rPr>
              <w:t xml:space="preserve">4. </w:t>
            </w:r>
            <w:r w:rsidRPr="00C958FE">
              <w:rPr>
                <w:u w:val="single"/>
                <w:lang w:val="pl-PL"/>
              </w:rPr>
              <w:t>Informacje zwrotne od interesariuszy</w:t>
            </w:r>
            <w:r w:rsidRPr="00C958FE">
              <w:rPr>
                <w:lang w:val="pl-PL"/>
              </w:rPr>
              <w:t>:</w:t>
            </w:r>
          </w:p>
          <w:p w14:paraId="5FDAD45A" w14:textId="77777777" w:rsidR="006A0500" w:rsidRPr="00C958FE" w:rsidRDefault="006A0500" w:rsidP="00155A7A">
            <w:pPr>
              <w:spacing w:after="0" w:line="23" w:lineRule="atLeast"/>
              <w:jc w:val="both"/>
              <w:rPr>
                <w:lang w:val="pl-PL"/>
              </w:rPr>
            </w:pPr>
            <w:r w:rsidRPr="00C958FE">
              <w:rPr>
                <w:lang w:val="pl-PL"/>
              </w:rPr>
              <w:t>- Cel: Uzyskanie informacji zwrotnych od nauczycieli, uczniów i rodziców.</w:t>
            </w:r>
          </w:p>
          <w:p w14:paraId="69116EEA" w14:textId="77777777" w:rsidR="006A0500" w:rsidRPr="00C958FE" w:rsidRDefault="006A0500" w:rsidP="00155A7A">
            <w:pPr>
              <w:spacing w:after="0" w:line="23" w:lineRule="atLeast"/>
              <w:jc w:val="both"/>
              <w:rPr>
                <w:lang w:val="pl-PL"/>
              </w:rPr>
            </w:pPr>
            <w:r w:rsidRPr="00C958FE">
              <w:rPr>
                <w:lang w:val="pl-PL"/>
              </w:rPr>
              <w:t>- Oczekiwania: Lepsze zrozumienie postrzegania cyfryzacji w szkole i akceptacji oferty cyfrowej.</w:t>
            </w:r>
          </w:p>
          <w:p w14:paraId="5CD8E843" w14:textId="77777777" w:rsidR="006A0500" w:rsidRPr="00C958FE" w:rsidRDefault="006A0500" w:rsidP="00155A7A">
            <w:pPr>
              <w:spacing w:after="0" w:line="23" w:lineRule="atLeast"/>
              <w:jc w:val="both"/>
              <w:rPr>
                <w:lang w:val="pl-PL"/>
              </w:rPr>
            </w:pPr>
            <w:r w:rsidRPr="00C958FE">
              <w:rPr>
                <w:lang w:val="pl-PL"/>
              </w:rPr>
              <w:t xml:space="preserve">5. </w:t>
            </w:r>
            <w:r>
              <w:rPr>
                <w:u w:val="single"/>
                <w:lang w:val="pl-PL"/>
              </w:rPr>
              <w:t>Plany na przyszłość</w:t>
            </w:r>
            <w:r w:rsidRPr="00C958FE">
              <w:rPr>
                <w:lang w:val="pl-PL"/>
              </w:rPr>
              <w:t>:</w:t>
            </w:r>
          </w:p>
          <w:p w14:paraId="085349B4" w14:textId="77777777" w:rsidR="006A0500" w:rsidRPr="00C958FE" w:rsidRDefault="006A0500" w:rsidP="00155A7A">
            <w:pPr>
              <w:spacing w:after="0" w:line="23" w:lineRule="atLeast"/>
              <w:jc w:val="both"/>
              <w:rPr>
                <w:lang w:val="pl-PL"/>
              </w:rPr>
            </w:pPr>
            <w:r w:rsidRPr="00C958FE">
              <w:rPr>
                <w:lang w:val="pl-PL"/>
              </w:rPr>
              <w:t>- Cel: Opracowanie długoterminowego planu cyfrowej transformacji szkoły.</w:t>
            </w:r>
          </w:p>
          <w:p w14:paraId="7E3F3F6D" w14:textId="77777777" w:rsidR="006A0500" w:rsidRPr="00C958FE" w:rsidRDefault="006A0500" w:rsidP="00155A7A">
            <w:pPr>
              <w:spacing w:after="0" w:line="23" w:lineRule="atLeast"/>
              <w:jc w:val="both"/>
              <w:rPr>
                <w:lang w:val="pl-PL"/>
              </w:rPr>
            </w:pPr>
            <w:r w:rsidRPr="00C958FE">
              <w:rPr>
                <w:lang w:val="pl-PL"/>
              </w:rPr>
              <w:t>- Oczekiwania: Stworzenie jasnej mapy drogowej dla przyszłych inwestycji i szkoleń w obszarze cyfryzacji.</w:t>
            </w:r>
          </w:p>
          <w:p w14:paraId="5B712BE9" w14:textId="77777777" w:rsidR="006A0500" w:rsidRPr="00C958FE" w:rsidRDefault="006A0500" w:rsidP="00155A7A">
            <w:pPr>
              <w:spacing w:after="0" w:line="23" w:lineRule="atLeast"/>
              <w:jc w:val="both"/>
              <w:rPr>
                <w:lang w:val="pl-PL"/>
              </w:rPr>
            </w:pPr>
          </w:p>
          <w:p w14:paraId="1FAE7877" w14:textId="77777777" w:rsidR="006A0500" w:rsidRPr="00C958FE" w:rsidRDefault="006A0500" w:rsidP="00155A7A">
            <w:pPr>
              <w:spacing w:after="0" w:line="23" w:lineRule="atLeast"/>
              <w:jc w:val="both"/>
              <w:rPr>
                <w:lang w:val="pl-PL"/>
              </w:rPr>
            </w:pPr>
            <w:r w:rsidRPr="00C958FE">
              <w:rPr>
                <w:b/>
                <w:lang w:val="pl-PL"/>
              </w:rPr>
              <w:t>W przyszłości szkoła oczekuje</w:t>
            </w:r>
            <w:r w:rsidRPr="00C958FE">
              <w:rPr>
                <w:lang w:val="pl-PL"/>
              </w:rPr>
              <w:t>:</w:t>
            </w:r>
          </w:p>
          <w:p w14:paraId="03503983" w14:textId="77777777" w:rsidR="006A0500" w:rsidRPr="00C958FE" w:rsidRDefault="006A0500" w:rsidP="00155A7A">
            <w:pPr>
              <w:spacing w:after="0" w:line="23" w:lineRule="atLeast"/>
              <w:jc w:val="both"/>
              <w:rPr>
                <w:lang w:val="pl-PL"/>
              </w:rPr>
            </w:pPr>
            <w:r w:rsidRPr="00C958FE">
              <w:rPr>
                <w:lang w:val="pl-PL"/>
              </w:rPr>
              <w:t>- Integracj</w:t>
            </w:r>
            <w:r>
              <w:rPr>
                <w:lang w:val="pl-PL"/>
              </w:rPr>
              <w:t>i</w:t>
            </w:r>
            <w:r w:rsidRPr="00C958FE">
              <w:rPr>
                <w:lang w:val="pl-PL"/>
              </w:rPr>
              <w:t xml:space="preserve"> mediów cyfrowych w szkoleniach: Szkoła z powodzeniem zintegrowała media cyfrowe i technologie z lekcjami, dzięki czemu stały się one czymś oczywistym.</w:t>
            </w:r>
          </w:p>
          <w:p w14:paraId="37BB069F" w14:textId="77777777" w:rsidR="006A0500" w:rsidRPr="00C958FE" w:rsidRDefault="006A0500" w:rsidP="00155A7A">
            <w:pPr>
              <w:spacing w:after="0" w:line="23" w:lineRule="atLeast"/>
              <w:jc w:val="both"/>
              <w:rPr>
                <w:lang w:val="pl-PL"/>
              </w:rPr>
            </w:pPr>
            <w:r w:rsidRPr="00C958FE">
              <w:rPr>
                <w:lang w:val="pl-PL"/>
              </w:rPr>
              <w:t>- Zwiększeni</w:t>
            </w:r>
            <w:r>
              <w:rPr>
                <w:lang w:val="pl-PL"/>
              </w:rPr>
              <w:t>a</w:t>
            </w:r>
            <w:r w:rsidRPr="00C958FE">
              <w:rPr>
                <w:lang w:val="pl-PL"/>
              </w:rPr>
              <w:t xml:space="preserve"> umiejętności korzystania z mediów: Zarówno nauczyciele, jak i uczniowie mają wysoki poziom umiejętności korzystania z mediów, co pomaga im skutecznie korzystać z narzędzi cyfrowych.</w:t>
            </w:r>
          </w:p>
          <w:p w14:paraId="1CF9C5CD" w14:textId="77777777" w:rsidR="006A0500" w:rsidRPr="00C958FE" w:rsidRDefault="006A0500" w:rsidP="00155A7A">
            <w:pPr>
              <w:spacing w:after="0" w:line="23" w:lineRule="atLeast"/>
              <w:jc w:val="both"/>
              <w:rPr>
                <w:lang w:val="pl-PL"/>
              </w:rPr>
            </w:pPr>
            <w:r w:rsidRPr="00C958FE">
              <w:rPr>
                <w:lang w:val="pl-PL"/>
              </w:rPr>
              <w:t>- Elastyczn</w:t>
            </w:r>
            <w:r>
              <w:rPr>
                <w:lang w:val="pl-PL"/>
              </w:rPr>
              <w:t>ej</w:t>
            </w:r>
            <w:r w:rsidRPr="00C958FE">
              <w:rPr>
                <w:lang w:val="pl-PL"/>
              </w:rPr>
              <w:t xml:space="preserve"> nauk</w:t>
            </w:r>
            <w:r>
              <w:rPr>
                <w:lang w:val="pl-PL"/>
              </w:rPr>
              <w:t>i</w:t>
            </w:r>
            <w:r w:rsidRPr="00C958FE">
              <w:rPr>
                <w:lang w:val="pl-PL"/>
              </w:rPr>
              <w:t xml:space="preserve">: Istnieje oferta nauczania hybrydowego, która łączy formaty nauki twarzą w twarz i online, aby zaspokoić różne potrzeby </w:t>
            </w:r>
            <w:r>
              <w:rPr>
                <w:lang w:val="pl-PL"/>
              </w:rPr>
              <w:t>uczniów.</w:t>
            </w:r>
          </w:p>
          <w:p w14:paraId="35261141" w14:textId="77777777" w:rsidR="006A0500" w:rsidRPr="00C958FE" w:rsidRDefault="006A0500" w:rsidP="00155A7A">
            <w:pPr>
              <w:spacing w:after="0" w:line="23" w:lineRule="atLeast"/>
              <w:jc w:val="both"/>
              <w:rPr>
                <w:lang w:val="pl-PL"/>
              </w:rPr>
            </w:pPr>
            <w:r w:rsidRPr="00C958FE">
              <w:rPr>
                <w:lang w:val="pl-PL"/>
              </w:rPr>
              <w:lastRenderedPageBreak/>
              <w:t>- Współprac</w:t>
            </w:r>
            <w:r>
              <w:rPr>
                <w:lang w:val="pl-PL"/>
              </w:rPr>
              <w:t>y</w:t>
            </w:r>
            <w:r w:rsidRPr="00C958FE">
              <w:rPr>
                <w:lang w:val="pl-PL"/>
              </w:rPr>
              <w:t xml:space="preserve"> i tworzeni</w:t>
            </w:r>
            <w:r>
              <w:rPr>
                <w:lang w:val="pl-PL"/>
              </w:rPr>
              <w:t xml:space="preserve">a </w:t>
            </w:r>
            <w:r w:rsidRPr="00C958FE">
              <w:rPr>
                <w:lang w:val="pl-PL"/>
              </w:rPr>
              <w:t>sieci: Szkoła jest częścią sieci instytucji edukacyjnych, które wspierają się nawzajem i dzielą najlepszymi praktykami w dziedzinie cyfryzacji.</w:t>
            </w:r>
          </w:p>
          <w:p w14:paraId="1070C4E8" w14:textId="77777777" w:rsidR="006A0500" w:rsidRPr="00C958FE" w:rsidRDefault="006A0500" w:rsidP="00155A7A">
            <w:pPr>
              <w:spacing w:after="0" w:line="23" w:lineRule="atLeast"/>
              <w:jc w:val="both"/>
              <w:rPr>
                <w:lang w:val="pl-PL"/>
              </w:rPr>
            </w:pPr>
            <w:r w:rsidRPr="00C958FE">
              <w:rPr>
                <w:lang w:val="pl-PL"/>
              </w:rPr>
              <w:t>- Zrównoważon</w:t>
            </w:r>
            <w:r>
              <w:rPr>
                <w:lang w:val="pl-PL"/>
              </w:rPr>
              <w:t>ego</w:t>
            </w:r>
            <w:r w:rsidRPr="00C958FE">
              <w:rPr>
                <w:lang w:val="pl-PL"/>
              </w:rPr>
              <w:t xml:space="preserve"> rozw</w:t>
            </w:r>
            <w:r>
              <w:rPr>
                <w:lang w:val="pl-PL"/>
              </w:rPr>
              <w:t>oju</w:t>
            </w:r>
            <w:r w:rsidRPr="00C958FE">
              <w:rPr>
                <w:lang w:val="pl-PL"/>
              </w:rPr>
              <w:t>: Rozwiązania cyfrowe są zrównoważone i regularnie aktualizowane, aby sprostać szybko zmieniającym się wymaganiom.</w:t>
            </w:r>
          </w:p>
          <w:p w14:paraId="513EA709" w14:textId="77777777" w:rsidR="006A0500" w:rsidRPr="00C958FE" w:rsidRDefault="006A0500" w:rsidP="00155A7A">
            <w:pPr>
              <w:spacing w:after="0" w:line="23" w:lineRule="atLeast"/>
              <w:jc w:val="both"/>
              <w:rPr>
                <w:lang w:val="pl-PL"/>
              </w:rPr>
            </w:pPr>
          </w:p>
          <w:p w14:paraId="6B9AEB4B" w14:textId="77777777" w:rsidR="006A0500" w:rsidRPr="00C958FE" w:rsidRDefault="006A0500" w:rsidP="00155A7A">
            <w:pPr>
              <w:spacing w:after="0" w:line="23" w:lineRule="atLeast"/>
              <w:jc w:val="both"/>
              <w:rPr>
                <w:lang w:val="pl-PL"/>
              </w:rPr>
            </w:pPr>
            <w:r w:rsidRPr="00C958FE">
              <w:rPr>
                <w:lang w:val="pl-PL"/>
              </w:rPr>
              <w:t>Dzięki ponownej ocenie gotowości cyfrowej szkoła może nie tylko określić aktualny stan cyfryzacji, ale także pracować nad dalszym rozwojem i ulepszaniem swojej oferty cyfrowej.</w:t>
            </w:r>
          </w:p>
        </w:tc>
      </w:tr>
    </w:tbl>
    <w:p w14:paraId="3BB469C4"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25C1CC49" w14:textId="77777777" w:rsidTr="00E05119">
        <w:tc>
          <w:tcPr>
            <w:tcW w:w="8494" w:type="dxa"/>
            <w:shd w:val="clear" w:color="auto" w:fill="E2EFD9"/>
          </w:tcPr>
          <w:p w14:paraId="134A5594" w14:textId="77777777" w:rsidR="006A0500" w:rsidRDefault="006A0500" w:rsidP="00155A7A">
            <w:pPr>
              <w:spacing w:after="0" w:line="23" w:lineRule="atLeast"/>
              <w:jc w:val="both"/>
              <w:rPr>
                <w:b/>
                <w:color w:val="E2EFD9"/>
              </w:rPr>
            </w:pPr>
            <w:proofErr w:type="spellStart"/>
            <w:r>
              <w:rPr>
                <w:b/>
              </w:rPr>
              <w:t>Działania</w:t>
            </w:r>
            <w:proofErr w:type="spellEnd"/>
          </w:p>
        </w:tc>
      </w:tr>
      <w:tr w:rsidR="006A0500" w:rsidRPr="00986EC5" w14:paraId="1D681A90" w14:textId="77777777" w:rsidTr="00E05119">
        <w:tc>
          <w:tcPr>
            <w:tcW w:w="8494" w:type="dxa"/>
          </w:tcPr>
          <w:p w14:paraId="16C6C4DE" w14:textId="77777777" w:rsidR="006A0500" w:rsidRPr="00C958FE" w:rsidRDefault="006A0500" w:rsidP="00155A7A">
            <w:pPr>
              <w:spacing w:after="0" w:line="23" w:lineRule="atLeast"/>
              <w:jc w:val="both"/>
              <w:rPr>
                <w:lang w:val="pl-PL"/>
              </w:rPr>
            </w:pPr>
            <w:r w:rsidRPr="00C958FE">
              <w:rPr>
                <w:lang w:val="pl-PL"/>
              </w:rPr>
              <w:t xml:space="preserve">Różni interesariusze (nauczyciele, uczniowie, kierownictwo) mają różne oczekiwania dotyczące cyfryzacji i </w:t>
            </w:r>
            <w:r>
              <w:rPr>
                <w:lang w:val="pl-PL"/>
              </w:rPr>
              <w:t>ewaluacji.</w:t>
            </w:r>
          </w:p>
          <w:p w14:paraId="627B42E7" w14:textId="77777777" w:rsidR="006A0500" w:rsidRPr="00C958FE" w:rsidRDefault="006A0500" w:rsidP="00155A7A">
            <w:pPr>
              <w:spacing w:after="0" w:line="23" w:lineRule="atLeast"/>
              <w:jc w:val="both"/>
              <w:rPr>
                <w:lang w:val="pl-PL"/>
              </w:rPr>
            </w:pPr>
            <w:r w:rsidRPr="00C958FE">
              <w:rPr>
                <w:lang w:val="pl-PL"/>
              </w:rPr>
              <w:t xml:space="preserve">Jasne cele i zaangażowanie wszystkich stron w proces oceny pomagają </w:t>
            </w:r>
            <w:r>
              <w:rPr>
                <w:lang w:val="pl-PL"/>
              </w:rPr>
              <w:t>w jego jednakowym zrozumieniu.</w:t>
            </w:r>
          </w:p>
          <w:p w14:paraId="2DC271FC" w14:textId="77777777" w:rsidR="006A0500" w:rsidRPr="00C958FE" w:rsidRDefault="006A0500" w:rsidP="00155A7A">
            <w:pPr>
              <w:spacing w:after="0" w:line="23" w:lineRule="atLeast"/>
              <w:jc w:val="both"/>
              <w:rPr>
                <w:lang w:val="pl-PL"/>
              </w:rPr>
            </w:pPr>
            <w:r w:rsidRPr="00C958FE">
              <w:rPr>
                <w:lang w:val="pl-PL"/>
              </w:rPr>
              <w:t>Ze względu na ograniczenia czasowe i fakt, że kwestionariusz został już przeprowadzony wcześniej, nie poświęcono wystarczająco dużo czasu na przygotowanie wszystkich zainteresowanych stron. Założono, że w szczególności nauczyciele byli świadomi sytuacji i problemów.</w:t>
            </w:r>
          </w:p>
          <w:p w14:paraId="179B90C3" w14:textId="77777777" w:rsidR="006A0500" w:rsidRPr="00C958FE" w:rsidRDefault="006A0500" w:rsidP="00155A7A">
            <w:pPr>
              <w:spacing w:after="0" w:line="23" w:lineRule="atLeast"/>
              <w:jc w:val="both"/>
              <w:rPr>
                <w:lang w:val="pl-PL"/>
              </w:rPr>
            </w:pPr>
            <w:r w:rsidRPr="00C958FE">
              <w:rPr>
                <w:lang w:val="pl-PL"/>
              </w:rPr>
              <w:t>Z doświadczenia szkoły wynika jednak, że przygotowania są niezbędne i nie należy ich ignorować.</w:t>
            </w:r>
          </w:p>
          <w:p w14:paraId="460D55DE" w14:textId="77777777" w:rsidR="006A0500" w:rsidRPr="00C958FE" w:rsidRDefault="006A0500" w:rsidP="00155A7A">
            <w:pPr>
              <w:spacing w:after="0" w:line="23" w:lineRule="atLeast"/>
              <w:jc w:val="both"/>
              <w:rPr>
                <w:lang w:val="pl-PL"/>
              </w:rPr>
            </w:pPr>
          </w:p>
          <w:p w14:paraId="08A3F500" w14:textId="77777777" w:rsidR="006A0500" w:rsidRPr="00C958FE" w:rsidRDefault="006A0500" w:rsidP="00155A7A">
            <w:pPr>
              <w:spacing w:after="0" w:line="23" w:lineRule="atLeast"/>
              <w:jc w:val="both"/>
              <w:rPr>
                <w:lang w:val="pl-PL"/>
              </w:rPr>
            </w:pPr>
            <w:r w:rsidRPr="00C958FE">
              <w:rPr>
                <w:lang w:val="pl-PL"/>
              </w:rPr>
              <w:t xml:space="preserve">W rezultacie szkoła nie zdołała zrekrutować pożądanej liczby uczestników badania, co wpłynęło na </w:t>
            </w:r>
            <w:r>
              <w:rPr>
                <w:lang w:val="pl-PL"/>
              </w:rPr>
              <w:t xml:space="preserve">dokładność </w:t>
            </w:r>
            <w:r w:rsidRPr="00C958FE">
              <w:rPr>
                <w:lang w:val="pl-PL"/>
              </w:rPr>
              <w:t xml:space="preserve">wyników. Ostatecznie jednak liczba uczestników była wystarczająca, aby móc ocenić kwestionariusz. </w:t>
            </w:r>
          </w:p>
          <w:p w14:paraId="14FAC231" w14:textId="77777777" w:rsidR="006A0500" w:rsidRPr="00C958FE" w:rsidRDefault="006A0500" w:rsidP="00155A7A">
            <w:pPr>
              <w:spacing w:after="0" w:line="23" w:lineRule="atLeast"/>
              <w:jc w:val="both"/>
              <w:rPr>
                <w:lang w:val="pl-PL"/>
              </w:rPr>
            </w:pPr>
          </w:p>
          <w:p w14:paraId="72F88653" w14:textId="77777777" w:rsidR="006A0500" w:rsidRPr="00C958FE" w:rsidRDefault="006A0500" w:rsidP="00155A7A">
            <w:pPr>
              <w:spacing w:after="0" w:line="23" w:lineRule="atLeast"/>
              <w:jc w:val="both"/>
              <w:rPr>
                <w:lang w:val="pl-PL"/>
              </w:rPr>
            </w:pPr>
            <w:r w:rsidRPr="00C958FE">
              <w:rPr>
                <w:lang w:val="pl-PL"/>
              </w:rPr>
              <w:t xml:space="preserve">W ankiecie wzięło udział trzech z czterech </w:t>
            </w:r>
            <w:r>
              <w:rPr>
                <w:lang w:val="pl-PL"/>
              </w:rPr>
              <w:t>osób zarządzających szkołą</w:t>
            </w:r>
            <w:r w:rsidRPr="00C958FE">
              <w:rPr>
                <w:lang w:val="pl-PL"/>
              </w:rPr>
              <w:t>, 13 z 20 nauczycieli i 125 z 200 uczniów.</w:t>
            </w:r>
          </w:p>
          <w:p w14:paraId="434604A8" w14:textId="77777777" w:rsidR="006A0500" w:rsidRPr="00C958FE" w:rsidRDefault="006A0500" w:rsidP="00155A7A">
            <w:pPr>
              <w:spacing w:after="0" w:line="23" w:lineRule="atLeast"/>
              <w:jc w:val="both"/>
              <w:rPr>
                <w:lang w:val="pl-PL"/>
              </w:rPr>
            </w:pPr>
          </w:p>
          <w:p w14:paraId="702D6716" w14:textId="77777777" w:rsidR="006A0500" w:rsidRPr="003055DB" w:rsidRDefault="006A0500" w:rsidP="00155A7A">
            <w:pPr>
              <w:spacing w:after="0" w:line="23" w:lineRule="atLeast"/>
              <w:jc w:val="both"/>
              <w:rPr>
                <w:lang w:val="pl-PL"/>
              </w:rPr>
            </w:pPr>
            <w:r w:rsidRPr="00C958FE">
              <w:rPr>
                <w:lang w:val="pl-PL"/>
              </w:rPr>
              <w:t xml:space="preserve">Zachęty powinny być tworzone przede wszystkim dla nauczycieli, </w:t>
            </w:r>
            <w:r w:rsidRPr="003055DB">
              <w:rPr>
                <w:lang w:val="pl-PL"/>
              </w:rPr>
              <w:t>ponieważ to oni przeprowadzają</w:t>
            </w:r>
            <w:r>
              <w:rPr>
                <w:lang w:val="pl-PL"/>
              </w:rPr>
              <w:t xml:space="preserve"> kwestionariusz</w:t>
            </w:r>
            <w:r w:rsidRPr="003055DB">
              <w:rPr>
                <w:lang w:val="pl-PL"/>
              </w:rPr>
              <w:t xml:space="preserve"> w swoich klasach.</w:t>
            </w:r>
          </w:p>
          <w:p w14:paraId="18D8B0D4" w14:textId="77777777" w:rsidR="006A0500" w:rsidRPr="00C958FE" w:rsidRDefault="006A0500" w:rsidP="00155A7A">
            <w:pPr>
              <w:spacing w:after="0" w:line="23" w:lineRule="atLeast"/>
              <w:jc w:val="both"/>
              <w:rPr>
                <w:lang w:val="pl-PL"/>
              </w:rPr>
            </w:pPr>
          </w:p>
          <w:p w14:paraId="4C0475FA" w14:textId="77777777" w:rsidR="006A0500" w:rsidRPr="00C958FE" w:rsidRDefault="006A0500" w:rsidP="00155A7A">
            <w:pPr>
              <w:spacing w:after="0" w:line="23" w:lineRule="atLeast"/>
              <w:jc w:val="both"/>
              <w:rPr>
                <w:lang w:val="pl-PL"/>
              </w:rPr>
            </w:pPr>
            <w:r w:rsidRPr="003055DB">
              <w:rPr>
                <w:lang w:val="pl-PL"/>
              </w:rPr>
              <w:t>Fakt, że kwestionariusz został uwzględniony w codziennym funkcjonowaniu szkoły, zasadniczo okazał się skuteczny</w:t>
            </w:r>
            <w:r w:rsidRPr="00C958FE">
              <w:rPr>
                <w:lang w:val="pl-PL"/>
              </w:rPr>
              <w:t xml:space="preserve">. </w:t>
            </w:r>
            <w:r>
              <w:rPr>
                <w:lang w:val="pl-PL"/>
              </w:rPr>
              <w:t>Okres</w:t>
            </w:r>
            <w:r w:rsidRPr="00C958FE">
              <w:rPr>
                <w:lang w:val="pl-PL"/>
              </w:rPr>
              <w:t xml:space="preserve"> wybrany na jego wdrożenie był przed </w:t>
            </w:r>
            <w:r>
              <w:rPr>
                <w:lang w:val="pl-PL"/>
              </w:rPr>
              <w:t>sezonem</w:t>
            </w:r>
            <w:r w:rsidRPr="00C958FE">
              <w:rPr>
                <w:lang w:val="pl-PL"/>
              </w:rPr>
              <w:t xml:space="preserve"> wakacyjnym, ponieważ w tym czasie nie było żadnych egzaminów</w:t>
            </w:r>
            <w:r>
              <w:rPr>
                <w:lang w:val="pl-PL"/>
              </w:rPr>
              <w:t>.</w:t>
            </w:r>
          </w:p>
          <w:p w14:paraId="622EE42A" w14:textId="77777777" w:rsidR="006A0500" w:rsidRPr="00C958FE" w:rsidRDefault="006A0500" w:rsidP="00155A7A">
            <w:pPr>
              <w:spacing w:after="0" w:line="23" w:lineRule="atLeast"/>
              <w:jc w:val="both"/>
              <w:rPr>
                <w:lang w:val="pl-PL"/>
              </w:rPr>
            </w:pPr>
          </w:p>
          <w:p w14:paraId="3BF41220" w14:textId="77777777" w:rsidR="006A0500" w:rsidRPr="00C958FE" w:rsidRDefault="006A0500" w:rsidP="00155A7A">
            <w:pPr>
              <w:spacing w:after="0" w:line="23" w:lineRule="atLeast"/>
              <w:jc w:val="both"/>
              <w:rPr>
                <w:lang w:val="pl-PL"/>
              </w:rPr>
            </w:pPr>
            <w:r w:rsidRPr="00C958FE">
              <w:rPr>
                <w:lang w:val="pl-PL"/>
              </w:rPr>
              <w:t xml:space="preserve">Wadą było jednak to, że niektórzy nauczyciele i klasy byli zajęci </w:t>
            </w:r>
            <w:r>
              <w:rPr>
                <w:lang w:val="pl-PL"/>
              </w:rPr>
              <w:t>projektami i organizacją wycieczek.</w:t>
            </w:r>
          </w:p>
        </w:tc>
      </w:tr>
    </w:tbl>
    <w:p w14:paraId="3DCFBDFC" w14:textId="77777777" w:rsidR="006A0500" w:rsidRPr="00C958FE" w:rsidRDefault="006A0500" w:rsidP="00155A7A">
      <w:pPr>
        <w:spacing w:after="0" w:line="23" w:lineRule="atLeast"/>
        <w:jc w:val="both"/>
        <w:rPr>
          <w:lang w:val="pl-PL"/>
        </w:rPr>
      </w:pPr>
    </w:p>
    <w:p w14:paraId="65B844CF" w14:textId="77777777" w:rsidR="006A0500" w:rsidRPr="00C958FE" w:rsidRDefault="006A0500" w:rsidP="00155A7A">
      <w:pPr>
        <w:spacing w:after="0" w:line="23" w:lineRule="atLeast"/>
        <w:jc w:val="both"/>
        <w:rPr>
          <w:lang w:val="pl-PL"/>
        </w:rPr>
      </w:pPr>
    </w:p>
    <w:p w14:paraId="6934B85A" w14:textId="77777777" w:rsidR="006A0500" w:rsidRPr="00C958FE" w:rsidRDefault="006A0500" w:rsidP="00155A7A">
      <w:pPr>
        <w:spacing w:after="0" w:line="23" w:lineRule="atLeast"/>
        <w:jc w:val="both"/>
        <w:rPr>
          <w:lang w:val="pl-PL"/>
        </w:rPr>
      </w:pPr>
    </w:p>
    <w:p w14:paraId="269137E7" w14:textId="77777777" w:rsidR="006A0500" w:rsidRPr="00C958FE" w:rsidRDefault="006A0500" w:rsidP="00155A7A">
      <w:pPr>
        <w:spacing w:after="0" w:line="23" w:lineRule="atLeast"/>
        <w:jc w:val="both"/>
        <w:rPr>
          <w:lang w:val="pl-PL"/>
        </w:rPr>
      </w:pPr>
    </w:p>
    <w:p w14:paraId="2C1A5F47"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668C559F" w14:textId="77777777" w:rsidTr="00E05119">
        <w:tc>
          <w:tcPr>
            <w:tcW w:w="8494" w:type="dxa"/>
            <w:shd w:val="clear" w:color="auto" w:fill="EDEDED"/>
          </w:tcPr>
          <w:p w14:paraId="0AC5EFC7" w14:textId="77777777" w:rsidR="006A0500" w:rsidRDefault="006A0500" w:rsidP="00155A7A">
            <w:pPr>
              <w:spacing w:after="0" w:line="23" w:lineRule="atLeast"/>
              <w:jc w:val="both"/>
              <w:rPr>
                <w:b/>
              </w:rPr>
            </w:pPr>
            <w:proofErr w:type="spellStart"/>
            <w:r>
              <w:rPr>
                <w:b/>
              </w:rPr>
              <w:t>Rezultat</w:t>
            </w:r>
            <w:proofErr w:type="spellEnd"/>
            <w:r>
              <w:rPr>
                <w:b/>
              </w:rPr>
              <w:t>/</w:t>
            </w:r>
            <w:proofErr w:type="spellStart"/>
            <w:r>
              <w:rPr>
                <w:b/>
              </w:rPr>
              <w:t>wpływ</w:t>
            </w:r>
            <w:proofErr w:type="spellEnd"/>
          </w:p>
        </w:tc>
      </w:tr>
      <w:tr w:rsidR="006A0500" w14:paraId="71C18FE4" w14:textId="77777777" w:rsidTr="00E05119">
        <w:tc>
          <w:tcPr>
            <w:tcW w:w="8494" w:type="dxa"/>
          </w:tcPr>
          <w:p w14:paraId="30BD94AC" w14:textId="77777777" w:rsidR="006A0500" w:rsidRPr="00C958FE" w:rsidRDefault="006A0500" w:rsidP="00155A7A">
            <w:pPr>
              <w:spacing w:after="0" w:line="23" w:lineRule="atLeast"/>
              <w:jc w:val="both"/>
              <w:rPr>
                <w:lang w:val="pl-PL"/>
              </w:rPr>
            </w:pPr>
            <w:r w:rsidRPr="00C958FE">
              <w:rPr>
                <w:lang w:val="pl-PL"/>
              </w:rPr>
              <w:t>Nowy kwestionariusz SELFIE WBL jasno zidentyfikował obszary, w których osiągnięto sukcesy w wyniku działań wdrożonych w szkole po pierwsz</w:t>
            </w:r>
            <w:r>
              <w:rPr>
                <w:lang w:val="pl-PL"/>
              </w:rPr>
              <w:t>ym pilotażu</w:t>
            </w:r>
            <w:r w:rsidRPr="00C958FE">
              <w:rPr>
                <w:lang w:val="pl-PL"/>
              </w:rPr>
              <w:t xml:space="preserve">. W żadnym obszarze nie odnotowano wyraźnych niepowodzeń. </w:t>
            </w:r>
          </w:p>
          <w:p w14:paraId="73FD5124" w14:textId="77777777" w:rsidR="006A0500" w:rsidRPr="00C958FE" w:rsidRDefault="006A0500" w:rsidP="00155A7A">
            <w:pPr>
              <w:spacing w:after="0" w:line="23" w:lineRule="atLeast"/>
              <w:jc w:val="both"/>
              <w:rPr>
                <w:lang w:val="pl-PL"/>
              </w:rPr>
            </w:pPr>
            <w:r w:rsidRPr="00C958FE">
              <w:rPr>
                <w:lang w:val="pl-PL"/>
              </w:rPr>
              <w:t>Nadal jednak istniały obszary, w których wykonano wiele pracy, ale nie wpłynęło to na</w:t>
            </w:r>
            <w:r>
              <w:rPr>
                <w:lang w:val="pl-PL"/>
              </w:rPr>
              <w:t xml:space="preserve"> bardziej pozytywne</w:t>
            </w:r>
            <w:r w:rsidRPr="00C958FE">
              <w:rPr>
                <w:lang w:val="pl-PL"/>
              </w:rPr>
              <w:t xml:space="preserve"> postrzeganie</w:t>
            </w:r>
            <w:r>
              <w:rPr>
                <w:lang w:val="pl-PL"/>
              </w:rPr>
              <w:t xml:space="preserve"> ich przez</w:t>
            </w:r>
            <w:r w:rsidRPr="00C958FE">
              <w:rPr>
                <w:lang w:val="pl-PL"/>
              </w:rPr>
              <w:t xml:space="preserve"> uczestników.</w:t>
            </w:r>
          </w:p>
          <w:p w14:paraId="581EB6EE" w14:textId="77777777" w:rsidR="006A0500" w:rsidRPr="00C958FE" w:rsidRDefault="006A0500" w:rsidP="00155A7A">
            <w:pPr>
              <w:spacing w:after="0" w:line="23" w:lineRule="atLeast"/>
              <w:jc w:val="both"/>
              <w:rPr>
                <w:lang w:val="pl-PL"/>
              </w:rPr>
            </w:pPr>
          </w:p>
          <w:p w14:paraId="2D5CB52F" w14:textId="77777777" w:rsidR="006A0500" w:rsidRPr="00C958FE" w:rsidRDefault="006A0500" w:rsidP="00155A7A">
            <w:pPr>
              <w:spacing w:after="0" w:line="23" w:lineRule="atLeast"/>
              <w:jc w:val="both"/>
              <w:rPr>
                <w:lang w:val="pl-PL"/>
              </w:rPr>
            </w:pPr>
            <w:r w:rsidRPr="00C958FE">
              <w:rPr>
                <w:lang w:val="pl-PL"/>
              </w:rPr>
              <w:lastRenderedPageBreak/>
              <w:t xml:space="preserve">W latach między oboma kwestionariuszami skupiono się na opracowaniu strategii cyfrowej i włączeniu nauczycieli w ten proces. Nowe formy nauczania również </w:t>
            </w:r>
            <w:r>
              <w:rPr>
                <w:lang w:val="pl-PL"/>
              </w:rPr>
              <w:t>były częściej wykorzystywane</w:t>
            </w:r>
            <w:r w:rsidRPr="00C958FE">
              <w:rPr>
                <w:lang w:val="pl-PL"/>
              </w:rPr>
              <w:t>.</w:t>
            </w:r>
          </w:p>
          <w:p w14:paraId="589F950E" w14:textId="77777777" w:rsidR="006A0500" w:rsidRPr="00C958FE" w:rsidRDefault="006A0500" w:rsidP="00155A7A">
            <w:pPr>
              <w:spacing w:after="0" w:line="23" w:lineRule="atLeast"/>
              <w:jc w:val="both"/>
              <w:rPr>
                <w:lang w:val="pl-PL"/>
              </w:rPr>
            </w:pPr>
            <w:r w:rsidRPr="00C958FE">
              <w:rPr>
                <w:lang w:val="pl-PL"/>
              </w:rPr>
              <w:t xml:space="preserve">Ponadto infrastruktura została znacznie ulepszona poprzez zakup takiego samego sprzętu dla każdej klasy, opartego na tablicach cyfrowych i </w:t>
            </w:r>
            <w:proofErr w:type="spellStart"/>
            <w:r>
              <w:rPr>
                <w:lang w:val="pl-PL"/>
              </w:rPr>
              <w:t>wizualizerach</w:t>
            </w:r>
            <w:proofErr w:type="spellEnd"/>
            <w:r w:rsidRPr="00C958FE">
              <w:rPr>
                <w:lang w:val="pl-PL"/>
              </w:rPr>
              <w:t>. W tym celu wykorzystano fundusze z</w:t>
            </w:r>
            <w:r>
              <w:rPr>
                <w:lang w:val="pl-PL"/>
              </w:rPr>
              <w:t xml:space="preserve"> </w:t>
            </w:r>
            <w:r w:rsidRPr="00C958FE">
              <w:rPr>
                <w:lang w:val="pl-PL"/>
              </w:rPr>
              <w:t xml:space="preserve">rządowego programu edukacyjnego. </w:t>
            </w:r>
            <w:r>
              <w:rPr>
                <w:lang w:val="pl-PL"/>
              </w:rPr>
              <w:t>Zainstalowano</w:t>
            </w:r>
            <w:r w:rsidRPr="00C958FE">
              <w:rPr>
                <w:lang w:val="pl-PL"/>
              </w:rPr>
              <w:t xml:space="preserve"> również nowe łącze światłowodowe i okablowanie w budynku szkoły.</w:t>
            </w:r>
          </w:p>
          <w:p w14:paraId="7D2610C6" w14:textId="77777777" w:rsidR="006A0500" w:rsidRPr="00C958FE" w:rsidRDefault="006A0500" w:rsidP="00155A7A">
            <w:pPr>
              <w:spacing w:after="0" w:line="23" w:lineRule="atLeast"/>
              <w:jc w:val="both"/>
              <w:rPr>
                <w:lang w:val="pl-PL"/>
              </w:rPr>
            </w:pPr>
          </w:p>
          <w:p w14:paraId="385E8234" w14:textId="77777777" w:rsidR="006A0500" w:rsidRPr="00C958FE" w:rsidRDefault="006A0500" w:rsidP="00155A7A">
            <w:pPr>
              <w:spacing w:after="0" w:line="23" w:lineRule="atLeast"/>
              <w:jc w:val="both"/>
              <w:rPr>
                <w:lang w:val="pl-PL"/>
              </w:rPr>
            </w:pPr>
            <w:r w:rsidRPr="00C958FE">
              <w:rPr>
                <w:lang w:val="pl-PL"/>
              </w:rPr>
              <w:t xml:space="preserve">Kolejnym aspektem i częścią strategii cyfrowej była rozbudowa istniejącej platformy </w:t>
            </w:r>
            <w:proofErr w:type="spellStart"/>
            <w:r w:rsidRPr="00C958FE">
              <w:rPr>
                <w:lang w:val="pl-PL"/>
              </w:rPr>
              <w:t>Moodle</w:t>
            </w:r>
            <w:proofErr w:type="spellEnd"/>
            <w:r w:rsidRPr="00C958FE">
              <w:rPr>
                <w:lang w:val="pl-PL"/>
              </w:rPr>
              <w:t xml:space="preserve">. Stworzono wiele szablonów i treści, z których mogli korzystać wszyscy. Było to szczególnie ważne podczas pandemii. Było to naprawdę pomocne w tym </w:t>
            </w:r>
            <w:r>
              <w:rPr>
                <w:lang w:val="pl-PL"/>
              </w:rPr>
              <w:t>okresie.</w:t>
            </w:r>
          </w:p>
          <w:p w14:paraId="1CB5CB8D" w14:textId="77777777" w:rsidR="006A0500" w:rsidRPr="00C958FE" w:rsidRDefault="006A0500" w:rsidP="00155A7A">
            <w:pPr>
              <w:spacing w:after="0" w:line="23" w:lineRule="atLeast"/>
              <w:jc w:val="both"/>
              <w:rPr>
                <w:lang w:val="pl-PL"/>
              </w:rPr>
            </w:pPr>
          </w:p>
          <w:p w14:paraId="054E9EB7" w14:textId="77777777" w:rsidR="006A0500" w:rsidRPr="00C958FE" w:rsidRDefault="006A0500" w:rsidP="00155A7A">
            <w:pPr>
              <w:spacing w:after="0" w:line="23" w:lineRule="atLeast"/>
              <w:jc w:val="both"/>
              <w:rPr>
                <w:lang w:val="pl-PL"/>
              </w:rPr>
            </w:pPr>
            <w:r w:rsidRPr="00C958FE">
              <w:rPr>
                <w:lang w:val="pl-PL"/>
              </w:rPr>
              <w:t>Poniżej znajduje się porównanie dwóch raportów SELFIE WBL w przeglądzie obszarów. Niestety, pierwszy raport jest dostępny tylko w języku niemieckim. Po prawej stronie znajdują się te same aspekty w języku angielskim. Jedyną różnicą jest obszar A. W pierwszej rundzie po lewej stronie wciąż były odpowiedzi od jednej firmy (na zielono):</w:t>
            </w:r>
          </w:p>
          <w:p w14:paraId="342B98B0" w14:textId="77777777" w:rsidR="006A0500" w:rsidRPr="00C958FE" w:rsidRDefault="006A0500" w:rsidP="00155A7A">
            <w:pPr>
              <w:spacing w:after="0" w:line="23" w:lineRule="atLeast"/>
              <w:jc w:val="both"/>
              <w:rPr>
                <w:lang w:val="pl-PL"/>
              </w:rPr>
            </w:pPr>
          </w:p>
          <w:tbl>
            <w:tblPr>
              <w:tblW w:w="8278" w:type="dxa"/>
              <w:tblBorders>
                <w:top w:val="nil"/>
                <w:left w:val="nil"/>
                <w:bottom w:val="nil"/>
                <w:right w:val="nil"/>
                <w:insideH w:val="nil"/>
                <w:insideV w:val="single" w:sz="4" w:space="0" w:color="000000"/>
              </w:tblBorders>
              <w:tblLayout w:type="fixed"/>
              <w:tblLook w:val="0400" w:firstRow="0" w:lastRow="0" w:firstColumn="0" w:lastColumn="0" w:noHBand="0" w:noVBand="1"/>
            </w:tblPr>
            <w:tblGrid>
              <w:gridCol w:w="4267"/>
              <w:gridCol w:w="4011"/>
            </w:tblGrid>
            <w:tr w:rsidR="006A0500" w:rsidRPr="00986EC5" w14:paraId="79239413" w14:textId="77777777" w:rsidTr="00E05119">
              <w:tc>
                <w:tcPr>
                  <w:tcW w:w="4267" w:type="dxa"/>
                </w:tcPr>
                <w:p w14:paraId="078D7959" w14:textId="77777777" w:rsidR="006A0500" w:rsidRPr="00C958FE" w:rsidRDefault="006A0500" w:rsidP="00155A7A">
                  <w:pPr>
                    <w:spacing w:after="0" w:line="23" w:lineRule="atLeast"/>
                    <w:jc w:val="center"/>
                    <w:rPr>
                      <w:b/>
                      <w:lang w:val="pl-PL"/>
                    </w:rPr>
                  </w:pPr>
                  <w:r w:rsidRPr="00C958FE">
                    <w:rPr>
                      <w:b/>
                      <w:lang w:val="pl-PL"/>
                    </w:rPr>
                    <w:t>Pierwszy raport SELFIE WBL (DE)</w:t>
                  </w:r>
                </w:p>
              </w:tc>
              <w:tc>
                <w:tcPr>
                  <w:tcW w:w="4011" w:type="dxa"/>
                </w:tcPr>
                <w:p w14:paraId="597503E7" w14:textId="77777777" w:rsidR="006A0500" w:rsidRPr="00C958FE" w:rsidRDefault="006A0500" w:rsidP="00155A7A">
                  <w:pPr>
                    <w:spacing w:after="0" w:line="23" w:lineRule="atLeast"/>
                    <w:jc w:val="center"/>
                    <w:rPr>
                      <w:b/>
                      <w:lang w:val="pl-PL"/>
                    </w:rPr>
                  </w:pPr>
                  <w:r w:rsidRPr="00C958FE">
                    <w:rPr>
                      <w:b/>
                      <w:lang w:val="pl-PL"/>
                    </w:rPr>
                    <w:t>Drugi raport SELFIE WBL (PL)</w:t>
                  </w:r>
                </w:p>
              </w:tc>
            </w:tr>
            <w:tr w:rsidR="006A0500" w14:paraId="2779B3A8" w14:textId="77777777" w:rsidTr="00E05119">
              <w:tc>
                <w:tcPr>
                  <w:tcW w:w="4267" w:type="dxa"/>
                  <w:vAlign w:val="center"/>
                </w:tcPr>
                <w:p w14:paraId="64F490F7"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44E2CEA0" wp14:editId="70AECB5D">
                        <wp:extent cx="2502765" cy="699698"/>
                        <wp:effectExtent l="0" t="0" r="0" b="0"/>
                        <wp:docPr id="2025626358" name="image7.png" descr="Obraz zawierający tekst, zrzut ekranu, Czcionka, design&#10;&#10;Opis wygenerowany automatycznie"/>
                        <wp:cNvGraphicFramePr/>
                        <a:graphic xmlns:a="http://schemas.openxmlformats.org/drawingml/2006/main">
                          <a:graphicData uri="http://schemas.openxmlformats.org/drawingml/2006/picture">
                            <pic:pic xmlns:pic="http://schemas.openxmlformats.org/drawingml/2006/picture">
                              <pic:nvPicPr>
                                <pic:cNvPr id="2025626358" name="image7.png" descr="Obraz zawierający tekst, zrzut ekranu, Czcionka, design&#10;&#10;Opis wygenerowany automatycznie"/>
                                <pic:cNvPicPr preferRelativeResize="0"/>
                              </pic:nvPicPr>
                              <pic:blipFill>
                                <a:blip r:embed="rId11"/>
                                <a:srcRect/>
                                <a:stretch>
                                  <a:fillRect/>
                                </a:stretch>
                              </pic:blipFill>
                              <pic:spPr>
                                <a:xfrm>
                                  <a:off x="0" y="0"/>
                                  <a:ext cx="2502765" cy="699698"/>
                                </a:xfrm>
                                <a:prstGeom prst="rect">
                                  <a:avLst/>
                                </a:prstGeom>
                                <a:ln/>
                              </pic:spPr>
                            </pic:pic>
                          </a:graphicData>
                        </a:graphic>
                      </wp:inline>
                    </w:drawing>
                  </w:r>
                </w:p>
              </w:tc>
              <w:tc>
                <w:tcPr>
                  <w:tcW w:w="4011" w:type="dxa"/>
                  <w:vAlign w:val="center"/>
                </w:tcPr>
                <w:p w14:paraId="156A3B82"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2AF6E46B" wp14:editId="7CBC9B0E">
                        <wp:extent cx="2539294" cy="612980"/>
                        <wp:effectExtent l="0" t="0" r="0" b="0"/>
                        <wp:docPr id="2025626360" name="image20.png" descr="Obraz zawierający tekst, zrzut ekranu, Czcionka, linia&#10;&#10;Opis wygenerowany automatycznie"/>
                        <wp:cNvGraphicFramePr/>
                        <a:graphic xmlns:a="http://schemas.openxmlformats.org/drawingml/2006/main">
                          <a:graphicData uri="http://schemas.openxmlformats.org/drawingml/2006/picture">
                            <pic:pic xmlns:pic="http://schemas.openxmlformats.org/drawingml/2006/picture">
                              <pic:nvPicPr>
                                <pic:cNvPr id="2025626360" name="image20.png" descr="Obraz zawierający tekst, zrzut ekranu, Czcionka, linia&#10;&#10;Opis wygenerowany automatycznie"/>
                                <pic:cNvPicPr preferRelativeResize="0"/>
                              </pic:nvPicPr>
                              <pic:blipFill>
                                <a:blip r:embed="rId12"/>
                                <a:srcRect/>
                                <a:stretch>
                                  <a:fillRect/>
                                </a:stretch>
                              </pic:blipFill>
                              <pic:spPr>
                                <a:xfrm>
                                  <a:off x="0" y="0"/>
                                  <a:ext cx="2539294" cy="612980"/>
                                </a:xfrm>
                                <a:prstGeom prst="rect">
                                  <a:avLst/>
                                </a:prstGeom>
                                <a:ln/>
                              </pic:spPr>
                            </pic:pic>
                          </a:graphicData>
                        </a:graphic>
                      </wp:inline>
                    </w:drawing>
                  </w:r>
                </w:p>
              </w:tc>
            </w:tr>
            <w:tr w:rsidR="006A0500" w14:paraId="5075BB87" w14:textId="77777777" w:rsidTr="00E05119">
              <w:tc>
                <w:tcPr>
                  <w:tcW w:w="4267" w:type="dxa"/>
                  <w:vAlign w:val="center"/>
                </w:tcPr>
                <w:p w14:paraId="02EE0E2D"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5ACCC7E5" wp14:editId="6A95540E">
                        <wp:extent cx="2710440" cy="604166"/>
                        <wp:effectExtent l="0" t="0" r="0" b="0"/>
                        <wp:docPr id="2025626361" name="image22.png" descr="Obraz zawierający tekst, zrzut ekranu, Czcionka, linia&#10;&#10;Opis wygenerowany automatycznie"/>
                        <wp:cNvGraphicFramePr/>
                        <a:graphic xmlns:a="http://schemas.openxmlformats.org/drawingml/2006/main">
                          <a:graphicData uri="http://schemas.openxmlformats.org/drawingml/2006/picture">
                            <pic:pic xmlns:pic="http://schemas.openxmlformats.org/drawingml/2006/picture">
                              <pic:nvPicPr>
                                <pic:cNvPr id="2025626361" name="image22.png" descr="Obraz zawierający tekst, zrzut ekranu, Czcionka, linia&#10;&#10;Opis wygenerowany automatycznie"/>
                                <pic:cNvPicPr preferRelativeResize="0"/>
                              </pic:nvPicPr>
                              <pic:blipFill>
                                <a:blip r:embed="rId13"/>
                                <a:srcRect/>
                                <a:stretch>
                                  <a:fillRect/>
                                </a:stretch>
                              </pic:blipFill>
                              <pic:spPr>
                                <a:xfrm>
                                  <a:off x="0" y="0"/>
                                  <a:ext cx="2710440" cy="604166"/>
                                </a:xfrm>
                                <a:prstGeom prst="rect">
                                  <a:avLst/>
                                </a:prstGeom>
                                <a:ln/>
                              </pic:spPr>
                            </pic:pic>
                          </a:graphicData>
                        </a:graphic>
                      </wp:inline>
                    </w:drawing>
                  </w:r>
                </w:p>
              </w:tc>
              <w:tc>
                <w:tcPr>
                  <w:tcW w:w="4011" w:type="dxa"/>
                  <w:vAlign w:val="center"/>
                </w:tcPr>
                <w:p w14:paraId="01A2752C"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6E6E20C4" wp14:editId="4F1BF162">
                        <wp:extent cx="2187249" cy="665111"/>
                        <wp:effectExtent l="0" t="0" r="0" b="0"/>
                        <wp:docPr id="2025626362" name="image17.png" descr="Obraz zawierający tekst, zrzut ekranu, Czcionka, linia&#10;&#10;Opis wygenerowany automatycznie"/>
                        <wp:cNvGraphicFramePr/>
                        <a:graphic xmlns:a="http://schemas.openxmlformats.org/drawingml/2006/main">
                          <a:graphicData uri="http://schemas.openxmlformats.org/drawingml/2006/picture">
                            <pic:pic xmlns:pic="http://schemas.openxmlformats.org/drawingml/2006/picture">
                              <pic:nvPicPr>
                                <pic:cNvPr id="2025626362" name="image17.png" descr="Obraz zawierający tekst, zrzut ekranu, Czcionka, linia&#10;&#10;Opis wygenerowany automatycznie"/>
                                <pic:cNvPicPr preferRelativeResize="0"/>
                              </pic:nvPicPr>
                              <pic:blipFill>
                                <a:blip r:embed="rId14"/>
                                <a:srcRect/>
                                <a:stretch>
                                  <a:fillRect/>
                                </a:stretch>
                              </pic:blipFill>
                              <pic:spPr>
                                <a:xfrm>
                                  <a:off x="0" y="0"/>
                                  <a:ext cx="2187249" cy="665111"/>
                                </a:xfrm>
                                <a:prstGeom prst="rect">
                                  <a:avLst/>
                                </a:prstGeom>
                                <a:ln/>
                              </pic:spPr>
                            </pic:pic>
                          </a:graphicData>
                        </a:graphic>
                      </wp:inline>
                    </w:drawing>
                  </w:r>
                </w:p>
              </w:tc>
            </w:tr>
            <w:tr w:rsidR="006A0500" w14:paraId="49EDDBB5" w14:textId="77777777" w:rsidTr="00E05119">
              <w:tc>
                <w:tcPr>
                  <w:tcW w:w="4267" w:type="dxa"/>
                  <w:vAlign w:val="center"/>
                </w:tcPr>
                <w:p w14:paraId="4FA810C3"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22BB2CAC" wp14:editId="01AD8A45">
                        <wp:extent cx="2475518" cy="538227"/>
                        <wp:effectExtent l="0" t="0" r="0" b="0"/>
                        <wp:docPr id="202562636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2475518" cy="538227"/>
                                </a:xfrm>
                                <a:prstGeom prst="rect">
                                  <a:avLst/>
                                </a:prstGeom>
                                <a:ln/>
                              </pic:spPr>
                            </pic:pic>
                          </a:graphicData>
                        </a:graphic>
                      </wp:inline>
                    </w:drawing>
                  </w:r>
                </w:p>
              </w:tc>
              <w:tc>
                <w:tcPr>
                  <w:tcW w:w="4011" w:type="dxa"/>
                  <w:vAlign w:val="center"/>
                </w:tcPr>
                <w:p w14:paraId="7D97F70E" w14:textId="77777777" w:rsidR="006A0500" w:rsidRDefault="006A0500" w:rsidP="00155A7A">
                  <w:pPr>
                    <w:spacing w:after="0" w:line="23" w:lineRule="atLeast"/>
                    <w:jc w:val="center"/>
                  </w:pPr>
                  <w:r>
                    <w:rPr>
                      <w:rFonts w:ascii="Times New Roman" w:eastAsia="Times New Roman" w:hAnsi="Times New Roman" w:cs="Times New Roman"/>
                      <w:noProof/>
                      <w:color w:val="000000"/>
                    </w:rPr>
                    <w:drawing>
                      <wp:inline distT="0" distB="0" distL="0" distR="0" wp14:anchorId="799E2CFD" wp14:editId="7E082AF8">
                        <wp:extent cx="2298883" cy="651597"/>
                        <wp:effectExtent l="0" t="0" r="0" b="0"/>
                        <wp:docPr id="2025626364" name="image16.png" descr="Obraz zawierający tekst, zrzut ekranu, Czcionka, linia&#10;&#10;Opis wygenerowany automatycznie"/>
                        <wp:cNvGraphicFramePr/>
                        <a:graphic xmlns:a="http://schemas.openxmlformats.org/drawingml/2006/main">
                          <a:graphicData uri="http://schemas.openxmlformats.org/drawingml/2006/picture">
                            <pic:pic xmlns:pic="http://schemas.openxmlformats.org/drawingml/2006/picture">
                              <pic:nvPicPr>
                                <pic:cNvPr id="2025626364" name="image16.png" descr="Obraz zawierający tekst, zrzut ekranu, Czcionka, linia&#10;&#10;Opis wygenerowany automatycznie"/>
                                <pic:cNvPicPr preferRelativeResize="0"/>
                              </pic:nvPicPr>
                              <pic:blipFill>
                                <a:blip r:embed="rId16"/>
                                <a:srcRect/>
                                <a:stretch>
                                  <a:fillRect/>
                                </a:stretch>
                              </pic:blipFill>
                              <pic:spPr>
                                <a:xfrm>
                                  <a:off x="0" y="0"/>
                                  <a:ext cx="2298883" cy="651597"/>
                                </a:xfrm>
                                <a:prstGeom prst="rect">
                                  <a:avLst/>
                                </a:prstGeom>
                                <a:ln/>
                              </pic:spPr>
                            </pic:pic>
                          </a:graphicData>
                        </a:graphic>
                      </wp:inline>
                    </w:drawing>
                  </w:r>
                </w:p>
              </w:tc>
            </w:tr>
          </w:tbl>
          <w:p w14:paraId="45127FE7" w14:textId="77777777" w:rsidR="006A0500" w:rsidRDefault="006A0500" w:rsidP="00155A7A">
            <w:pPr>
              <w:spacing w:after="0" w:line="23" w:lineRule="atLeast"/>
              <w:jc w:val="both"/>
            </w:pPr>
          </w:p>
        </w:tc>
      </w:tr>
    </w:tbl>
    <w:p w14:paraId="29BA08E7" w14:textId="77777777" w:rsidR="006A0500" w:rsidRDefault="006A0500" w:rsidP="00155A7A">
      <w:pPr>
        <w:spacing w:after="0" w:line="23" w:lineRule="atLeast"/>
        <w:jc w:val="both"/>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78C43DD" w14:textId="77777777" w:rsidTr="00E05119">
        <w:tc>
          <w:tcPr>
            <w:tcW w:w="8494" w:type="dxa"/>
            <w:shd w:val="clear" w:color="auto" w:fill="FBE5D5"/>
          </w:tcPr>
          <w:p w14:paraId="60F44F1F" w14:textId="77777777" w:rsidR="006A0500" w:rsidRDefault="006A0500" w:rsidP="00155A7A">
            <w:pPr>
              <w:spacing w:after="0" w:line="23" w:lineRule="atLeast"/>
              <w:jc w:val="both"/>
              <w:rPr>
                <w:b/>
              </w:rPr>
            </w:pPr>
            <w:proofErr w:type="spellStart"/>
            <w:r>
              <w:rPr>
                <w:b/>
              </w:rPr>
              <w:t>Wnioski</w:t>
            </w:r>
            <w:proofErr w:type="spellEnd"/>
          </w:p>
        </w:tc>
      </w:tr>
      <w:tr w:rsidR="006A0500" w:rsidRPr="00986EC5" w14:paraId="29D633AF" w14:textId="77777777" w:rsidTr="00E05119">
        <w:tc>
          <w:tcPr>
            <w:tcW w:w="8494" w:type="dxa"/>
          </w:tcPr>
          <w:p w14:paraId="7B142277" w14:textId="77777777" w:rsidR="006A0500" w:rsidRPr="008B51EC" w:rsidRDefault="006A0500" w:rsidP="00155A7A">
            <w:pPr>
              <w:spacing w:after="0" w:line="23" w:lineRule="atLeast"/>
              <w:jc w:val="both"/>
              <w:rPr>
                <w:lang w:val="pl-PL"/>
              </w:rPr>
            </w:pPr>
            <w:r w:rsidRPr="008B51EC">
              <w:rPr>
                <w:lang w:val="pl-PL"/>
              </w:rPr>
              <w:t>Drugie podejście do narzędzia SELFIE również musi być odpowiednio przygotowane, a wszyscy zaangażowani powinni być odpowiednio nastawieni. Nie należy zakładać, że uczestnicy znają wszystkie procesy podczas ponownej oceny.</w:t>
            </w:r>
          </w:p>
          <w:p w14:paraId="4E7B1D60" w14:textId="77777777" w:rsidR="006A0500" w:rsidRPr="00C958FE" w:rsidRDefault="006A0500" w:rsidP="00155A7A">
            <w:pPr>
              <w:spacing w:after="0" w:line="23" w:lineRule="atLeast"/>
              <w:jc w:val="both"/>
              <w:rPr>
                <w:lang w:val="pl-PL"/>
              </w:rPr>
            </w:pPr>
          </w:p>
          <w:p w14:paraId="6422C650" w14:textId="77777777" w:rsidR="006A0500" w:rsidRPr="00C958FE" w:rsidRDefault="006A0500" w:rsidP="00155A7A">
            <w:pPr>
              <w:spacing w:after="0" w:line="23" w:lineRule="atLeast"/>
              <w:jc w:val="both"/>
              <w:rPr>
                <w:lang w:val="pl-PL"/>
              </w:rPr>
            </w:pPr>
            <w:r w:rsidRPr="00C958FE">
              <w:rPr>
                <w:lang w:val="pl-PL"/>
              </w:rPr>
              <w:t>Warto jednak powtórzyć kwestionariusz po kilku latach, aby sprawdzić czy wprowadzono ulepszenia. W tym przypadku należy skupić się na obszarach, w których aktywnie zajęto się poprawą jakości.</w:t>
            </w:r>
          </w:p>
          <w:p w14:paraId="251ECE1F" w14:textId="77777777" w:rsidR="006A0500" w:rsidRPr="00C958FE" w:rsidRDefault="006A0500" w:rsidP="00155A7A">
            <w:pPr>
              <w:spacing w:after="0" w:line="23" w:lineRule="atLeast"/>
              <w:jc w:val="both"/>
              <w:rPr>
                <w:lang w:val="pl-PL"/>
              </w:rPr>
            </w:pPr>
          </w:p>
        </w:tc>
      </w:tr>
    </w:tbl>
    <w:p w14:paraId="198991CD" w14:textId="77777777" w:rsidR="006A0500" w:rsidRDefault="006A0500" w:rsidP="00155A7A">
      <w:pPr>
        <w:spacing w:after="0" w:line="23" w:lineRule="atLeast"/>
        <w:jc w:val="both"/>
        <w:rPr>
          <w:lang w:val="pl-PL"/>
        </w:rPr>
      </w:pPr>
    </w:p>
    <w:p w14:paraId="002D18AF" w14:textId="77777777" w:rsidR="00155A7A" w:rsidRDefault="00155A7A" w:rsidP="00155A7A">
      <w:pPr>
        <w:spacing w:after="0" w:line="23" w:lineRule="atLeast"/>
        <w:jc w:val="both"/>
        <w:rPr>
          <w:lang w:val="pl-PL"/>
        </w:rPr>
      </w:pPr>
    </w:p>
    <w:p w14:paraId="3A1FA49C" w14:textId="77777777" w:rsidR="00155A7A" w:rsidRDefault="00155A7A" w:rsidP="00155A7A">
      <w:pPr>
        <w:spacing w:after="0" w:line="23" w:lineRule="atLeast"/>
        <w:jc w:val="both"/>
        <w:rPr>
          <w:lang w:val="pl-PL"/>
        </w:rPr>
      </w:pPr>
    </w:p>
    <w:p w14:paraId="31FC92D5" w14:textId="77777777" w:rsidR="00155A7A" w:rsidRPr="00C958FE" w:rsidRDefault="00155A7A" w:rsidP="00155A7A">
      <w:pPr>
        <w:spacing w:after="0" w:line="23" w:lineRule="atLeast"/>
        <w:jc w:val="both"/>
        <w:rPr>
          <w:lang w:val="pl-PL"/>
        </w:rPr>
      </w:pPr>
    </w:p>
    <w:p w14:paraId="4DAB150D" w14:textId="77777777" w:rsidR="006A0500" w:rsidRPr="00C958FE" w:rsidRDefault="006A0500" w:rsidP="00155A7A">
      <w:pPr>
        <w:spacing w:after="0" w:line="23" w:lineRule="atLeast"/>
        <w:jc w:val="both"/>
        <w:rPr>
          <w:lang w:val="pl-PL"/>
        </w:rPr>
      </w:pPr>
    </w:p>
    <w:p w14:paraId="37537AAD" w14:textId="77777777" w:rsidR="006A0500" w:rsidRPr="00C958FE" w:rsidRDefault="006A0500" w:rsidP="00155A7A">
      <w:pPr>
        <w:pStyle w:val="Nagwek2"/>
        <w:spacing w:before="0" w:line="23" w:lineRule="atLeast"/>
        <w:rPr>
          <w:lang w:val="pl-PL"/>
        </w:rPr>
      </w:pPr>
      <w:bookmarkStart w:id="6" w:name="_Toc182308355"/>
      <w:bookmarkStart w:id="7" w:name="_Toc182315959"/>
      <w:r w:rsidRPr="00C958FE">
        <w:rPr>
          <w:lang w:val="pl-PL"/>
        </w:rPr>
        <w:lastRenderedPageBreak/>
        <w:t xml:space="preserve">Praktyka 2: </w:t>
      </w:r>
      <w:r>
        <w:rPr>
          <w:lang w:val="pl-PL"/>
        </w:rPr>
        <w:t>Analiza wyników</w:t>
      </w:r>
      <w:r w:rsidRPr="00C958FE">
        <w:rPr>
          <w:lang w:val="pl-PL"/>
        </w:rPr>
        <w:t xml:space="preserve"> SELFIE WBL - rozwijanie zaangażowania całej szkoły w ustalanie celów DAP (</w:t>
      </w:r>
      <w:r>
        <w:rPr>
          <w:lang w:val="pl-PL"/>
        </w:rPr>
        <w:t xml:space="preserve">opracowana </w:t>
      </w:r>
      <w:r w:rsidRPr="00C958FE">
        <w:rPr>
          <w:lang w:val="pl-PL"/>
        </w:rPr>
        <w:t xml:space="preserve">przez </w:t>
      </w:r>
      <w:proofErr w:type="spellStart"/>
      <w:r w:rsidRPr="00DE368C">
        <w:rPr>
          <w:lang w:val="pl-PL"/>
        </w:rPr>
        <w:t>Association</w:t>
      </w:r>
      <w:proofErr w:type="spellEnd"/>
      <w:r w:rsidRPr="00DE368C">
        <w:rPr>
          <w:lang w:val="pl-PL"/>
        </w:rPr>
        <w:t xml:space="preserve"> for </w:t>
      </w:r>
      <w:proofErr w:type="spellStart"/>
      <w:r w:rsidRPr="00DE368C">
        <w:rPr>
          <w:lang w:val="pl-PL"/>
        </w:rPr>
        <w:t>Hungarian</w:t>
      </w:r>
      <w:proofErr w:type="spellEnd"/>
      <w:r w:rsidRPr="00DE368C">
        <w:rPr>
          <w:lang w:val="pl-PL"/>
        </w:rPr>
        <w:t xml:space="preserve"> Digital </w:t>
      </w:r>
      <w:proofErr w:type="spellStart"/>
      <w:r w:rsidRPr="00DE368C">
        <w:rPr>
          <w:lang w:val="pl-PL"/>
        </w:rPr>
        <w:t>Educatio</w:t>
      </w:r>
      <w:r>
        <w:rPr>
          <w:lang w:val="pl-PL"/>
        </w:rPr>
        <w:t>n</w:t>
      </w:r>
      <w:proofErr w:type="spellEnd"/>
      <w:r w:rsidRPr="00C958FE">
        <w:rPr>
          <w:lang w:val="pl-PL"/>
        </w:rPr>
        <w:t>)</w:t>
      </w:r>
      <w:r>
        <w:rPr>
          <w:vertAlign w:val="superscript"/>
        </w:rPr>
        <w:footnoteReference w:id="2"/>
      </w:r>
      <w:bookmarkEnd w:id="6"/>
      <w:bookmarkEnd w:id="7"/>
    </w:p>
    <w:p w14:paraId="1896085B"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6741B2E5" w14:textId="77777777" w:rsidTr="00E05119">
        <w:tc>
          <w:tcPr>
            <w:tcW w:w="8494" w:type="dxa"/>
            <w:shd w:val="clear" w:color="auto" w:fill="D9E2F3"/>
          </w:tcPr>
          <w:p w14:paraId="4ECB45CD"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0268AFB0" w14:textId="77777777" w:rsidTr="00E05119">
        <w:tc>
          <w:tcPr>
            <w:tcW w:w="8494" w:type="dxa"/>
          </w:tcPr>
          <w:p w14:paraId="5E78EAD5" w14:textId="77777777" w:rsidR="006A0500" w:rsidRPr="00C958FE" w:rsidRDefault="006A0500" w:rsidP="00155A7A">
            <w:pPr>
              <w:spacing w:after="0" w:line="23" w:lineRule="atLeast"/>
              <w:jc w:val="both"/>
              <w:rPr>
                <w:lang w:val="pl-PL"/>
              </w:rPr>
            </w:pPr>
            <w:r w:rsidRPr="00C958FE">
              <w:rPr>
                <w:lang w:val="pl-PL"/>
              </w:rPr>
              <w:t>Praktyka ta dotyczy szkoły VET (</w:t>
            </w:r>
            <w:proofErr w:type="spellStart"/>
            <w:r w:rsidRPr="00C958FE">
              <w:rPr>
                <w:lang w:val="pl-PL"/>
              </w:rPr>
              <w:t>Budapesti</w:t>
            </w:r>
            <w:proofErr w:type="spellEnd"/>
            <w:r w:rsidRPr="00C958FE">
              <w:rPr>
                <w:lang w:val="pl-PL"/>
              </w:rPr>
              <w:t xml:space="preserve"> </w:t>
            </w:r>
            <w:proofErr w:type="spellStart"/>
            <w:r w:rsidRPr="00C958FE">
              <w:rPr>
                <w:lang w:val="pl-PL"/>
              </w:rPr>
              <w:t>Műszaki</w:t>
            </w:r>
            <w:proofErr w:type="spellEnd"/>
            <w:r w:rsidRPr="00C958FE">
              <w:rPr>
                <w:lang w:val="pl-PL"/>
              </w:rPr>
              <w:t xml:space="preserve"> </w:t>
            </w:r>
            <w:proofErr w:type="spellStart"/>
            <w:r w:rsidRPr="00C958FE">
              <w:rPr>
                <w:lang w:val="pl-PL"/>
              </w:rPr>
              <w:t>Szakképzési</w:t>
            </w:r>
            <w:proofErr w:type="spellEnd"/>
            <w:r w:rsidRPr="00C958FE">
              <w:rPr>
                <w:lang w:val="pl-PL"/>
              </w:rPr>
              <w:t xml:space="preserve"> Centrum </w:t>
            </w:r>
            <w:proofErr w:type="spellStart"/>
            <w:r w:rsidRPr="00C958FE">
              <w:rPr>
                <w:lang w:val="pl-PL"/>
              </w:rPr>
              <w:t>Újpesti</w:t>
            </w:r>
            <w:proofErr w:type="spellEnd"/>
            <w:r w:rsidRPr="00C958FE">
              <w:rPr>
                <w:lang w:val="pl-PL"/>
              </w:rPr>
              <w:t xml:space="preserve"> </w:t>
            </w:r>
            <w:proofErr w:type="spellStart"/>
            <w:r w:rsidRPr="00C958FE">
              <w:rPr>
                <w:lang w:val="pl-PL"/>
              </w:rPr>
              <w:t>Két</w:t>
            </w:r>
            <w:proofErr w:type="spellEnd"/>
            <w:r w:rsidRPr="00C958FE">
              <w:rPr>
                <w:lang w:val="pl-PL"/>
              </w:rPr>
              <w:t xml:space="preserve"> </w:t>
            </w:r>
            <w:proofErr w:type="spellStart"/>
            <w:r w:rsidRPr="00C958FE">
              <w:rPr>
                <w:lang w:val="pl-PL"/>
              </w:rPr>
              <w:t>Tanítási</w:t>
            </w:r>
            <w:proofErr w:type="spellEnd"/>
            <w:r w:rsidRPr="00C958FE">
              <w:rPr>
                <w:lang w:val="pl-PL"/>
              </w:rPr>
              <w:t xml:space="preserve"> </w:t>
            </w:r>
            <w:proofErr w:type="spellStart"/>
            <w:r w:rsidRPr="00C958FE">
              <w:rPr>
                <w:lang w:val="pl-PL"/>
              </w:rPr>
              <w:t>Nyelvű</w:t>
            </w:r>
            <w:proofErr w:type="spellEnd"/>
            <w:r w:rsidRPr="00C958FE">
              <w:rPr>
                <w:lang w:val="pl-PL"/>
              </w:rPr>
              <w:t xml:space="preserve"> </w:t>
            </w:r>
            <w:proofErr w:type="spellStart"/>
            <w:r w:rsidRPr="00C958FE">
              <w:rPr>
                <w:lang w:val="pl-PL"/>
              </w:rPr>
              <w:t>Műszaki</w:t>
            </w:r>
            <w:proofErr w:type="spellEnd"/>
            <w:r w:rsidRPr="00C958FE">
              <w:rPr>
                <w:lang w:val="pl-PL"/>
              </w:rPr>
              <w:t xml:space="preserve"> Technikum) z 1000 uczniów, z siedzibą w stolicy Węgier. </w:t>
            </w:r>
          </w:p>
          <w:p w14:paraId="5FD5DFF1" w14:textId="77777777" w:rsidR="006A0500" w:rsidRPr="00C958FE" w:rsidRDefault="006A0500" w:rsidP="00155A7A">
            <w:pPr>
              <w:spacing w:after="0" w:line="23" w:lineRule="atLeast"/>
              <w:jc w:val="both"/>
              <w:rPr>
                <w:lang w:val="pl-PL"/>
              </w:rPr>
            </w:pPr>
            <w:r w:rsidRPr="00C958FE">
              <w:rPr>
                <w:lang w:val="pl-PL"/>
              </w:rPr>
              <w:t xml:space="preserve">Szkoła przeprowadziła samoocenę SELFIE WBL </w:t>
            </w:r>
            <w:r>
              <w:rPr>
                <w:lang w:val="pl-PL"/>
              </w:rPr>
              <w:t>w 2021 r.</w:t>
            </w:r>
            <w:r w:rsidRPr="00C958FE">
              <w:rPr>
                <w:lang w:val="pl-PL"/>
              </w:rPr>
              <w:t>, ale z powodu pandemii i innych przyczyn wewnętrznych wyniki nie zostały prz</w:t>
            </w:r>
            <w:r>
              <w:rPr>
                <w:lang w:val="pl-PL"/>
              </w:rPr>
              <w:t>eanalizowan</w:t>
            </w:r>
            <w:r w:rsidRPr="00C958FE">
              <w:rPr>
                <w:lang w:val="pl-PL"/>
              </w:rPr>
              <w:t xml:space="preserve">e. Kierownictwo postanowiło powtórzyć kwestionariusz udziałem całej kadry nauczycielskiej i 5 liderów szkoły. Przed rozpoczęciem samooceny kierownictwo i osoba odpowiedzialna za </w:t>
            </w:r>
            <w:r>
              <w:rPr>
                <w:lang w:val="pl-PL"/>
              </w:rPr>
              <w:t>przeprowadzenie</w:t>
            </w:r>
            <w:r w:rsidRPr="00C958FE">
              <w:rPr>
                <w:lang w:val="pl-PL"/>
              </w:rPr>
              <w:t xml:space="preserve"> SELFIE WBL, z pomocą zewnętrznego eksperta, omówili i zinterpretowali pytania, dodali własne pytania, a te, które były trudne do z</w:t>
            </w:r>
            <w:r>
              <w:rPr>
                <w:lang w:val="pl-PL"/>
              </w:rPr>
              <w:t>rozumienia</w:t>
            </w:r>
            <w:r w:rsidRPr="00C958FE">
              <w:rPr>
                <w:lang w:val="pl-PL"/>
              </w:rPr>
              <w:t xml:space="preserve">, zostały uzupełnione konkretnym wyjaśnieniem i omówione zarówno z kadrą nauczycielską, jak i uczniami. </w:t>
            </w:r>
          </w:p>
          <w:p w14:paraId="2AFD1657" w14:textId="77777777" w:rsidR="006A0500" w:rsidRPr="00C958FE" w:rsidRDefault="006A0500" w:rsidP="00155A7A">
            <w:pPr>
              <w:spacing w:after="0" w:line="23" w:lineRule="atLeast"/>
              <w:jc w:val="both"/>
              <w:rPr>
                <w:lang w:val="pl-PL"/>
              </w:rPr>
            </w:pPr>
          </w:p>
          <w:p w14:paraId="4A4ECFC3" w14:textId="77777777" w:rsidR="006A0500" w:rsidRPr="00C958FE" w:rsidRDefault="006A0500" w:rsidP="00155A7A">
            <w:pPr>
              <w:spacing w:after="0" w:line="23" w:lineRule="atLeast"/>
              <w:jc w:val="both"/>
              <w:rPr>
                <w:lang w:val="pl-PL"/>
              </w:rPr>
            </w:pPr>
            <w:r w:rsidRPr="00C958FE">
              <w:rPr>
                <w:lang w:val="pl-PL"/>
              </w:rPr>
              <w:t>Wyniki samooceny zostały prze</w:t>
            </w:r>
            <w:r>
              <w:rPr>
                <w:lang w:val="pl-PL"/>
              </w:rPr>
              <w:t>analizowane</w:t>
            </w:r>
            <w:r w:rsidRPr="00C958FE">
              <w:rPr>
                <w:lang w:val="pl-PL"/>
              </w:rPr>
              <w:t xml:space="preserve"> i uszeregowane według priorytetów podczas jednodniowych warsztatów z udziałem 70 nauczycieli i 5 członków kadry kierowniczej w ciągu tygodnia od jej zakończenia. W małych, mieszanych grupach wybrano pięć kwestii o najwyższym priorytecie i podzielono je na cele i działania, które mają zostać osiągnięte do końca roku szkolnego (czerwiec). Warsztaty były wspierane przez dwóch cyfrowych ekspertów pedagogicznych i dwóch konsultantów ds. rozwoju organizacyjnego.</w:t>
            </w:r>
          </w:p>
          <w:p w14:paraId="4C85429B" w14:textId="77777777" w:rsidR="006A0500" w:rsidRPr="00C958FE" w:rsidRDefault="006A0500" w:rsidP="00155A7A">
            <w:pPr>
              <w:spacing w:after="0" w:line="23" w:lineRule="atLeast"/>
              <w:jc w:val="both"/>
              <w:rPr>
                <w:lang w:val="pl-PL"/>
              </w:rPr>
            </w:pPr>
          </w:p>
          <w:p w14:paraId="2F591B30" w14:textId="77777777" w:rsidR="006A0500" w:rsidRPr="00C958FE" w:rsidRDefault="006A0500" w:rsidP="00155A7A">
            <w:pPr>
              <w:spacing w:after="0" w:line="23" w:lineRule="atLeast"/>
              <w:jc w:val="both"/>
              <w:rPr>
                <w:lang w:val="pl-PL"/>
              </w:rPr>
            </w:pPr>
            <w:r w:rsidRPr="00C958FE">
              <w:rPr>
                <w:lang w:val="pl-PL"/>
              </w:rPr>
              <w:t xml:space="preserve">Dodatkowe informacje: warsztaty miały bardzo krótki czas trwania (6 godzin) w porównaniu z tradycyjnymi warsztatami rozwoju strategii, nauczyciele nie widzieli wcześniej wyników </w:t>
            </w:r>
            <w:r>
              <w:rPr>
                <w:lang w:val="pl-PL"/>
              </w:rPr>
              <w:t>kwestionariusza</w:t>
            </w:r>
            <w:r w:rsidRPr="00C958FE">
              <w:rPr>
                <w:lang w:val="pl-PL"/>
              </w:rPr>
              <w:t>, a ponieważ warsztaty odbyły się pierwszego dnia przerwy świątecznej, konieczne było przygotowanie psychologiczne uczestników do warsztatów. W związku z tym konieczne było zastosowanie narzędzi szkoleniowych/</w:t>
            </w:r>
            <w:proofErr w:type="spellStart"/>
            <w:r w:rsidRPr="00C958FE">
              <w:rPr>
                <w:lang w:val="pl-PL"/>
              </w:rPr>
              <w:t>coachingowych</w:t>
            </w:r>
            <w:proofErr w:type="spellEnd"/>
            <w:r w:rsidRPr="00C958FE">
              <w:rPr>
                <w:lang w:val="pl-PL"/>
              </w:rPr>
              <w:t>, które były odpowiednie do efektywnej pracy z 75 uczestnikami.</w:t>
            </w:r>
          </w:p>
          <w:p w14:paraId="0874C2FA" w14:textId="77777777" w:rsidR="006A0500" w:rsidRPr="00C958FE" w:rsidRDefault="006A0500" w:rsidP="00155A7A">
            <w:pPr>
              <w:spacing w:after="0" w:line="23" w:lineRule="atLeast"/>
              <w:jc w:val="both"/>
              <w:rPr>
                <w:lang w:val="pl-PL"/>
              </w:rPr>
            </w:pPr>
          </w:p>
        </w:tc>
      </w:tr>
    </w:tbl>
    <w:p w14:paraId="0528B5A1"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28786E7" w14:textId="77777777" w:rsidTr="00E05119">
        <w:trPr>
          <w:tblHeader/>
        </w:trPr>
        <w:tc>
          <w:tcPr>
            <w:tcW w:w="8494" w:type="dxa"/>
            <w:shd w:val="clear" w:color="auto" w:fill="FFF2CC"/>
          </w:tcPr>
          <w:p w14:paraId="05CC87EF"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01B8B16F" w14:textId="77777777" w:rsidTr="00E05119">
        <w:tc>
          <w:tcPr>
            <w:tcW w:w="8494" w:type="dxa"/>
          </w:tcPr>
          <w:p w14:paraId="744F0124" w14:textId="77777777" w:rsidR="006A0500" w:rsidRPr="00C958FE" w:rsidRDefault="006A0500" w:rsidP="00155A7A">
            <w:pPr>
              <w:spacing w:after="0" w:line="23" w:lineRule="atLeast"/>
              <w:jc w:val="both"/>
              <w:rPr>
                <w:lang w:val="pl-PL"/>
              </w:rPr>
            </w:pPr>
            <w:r w:rsidRPr="00C958FE">
              <w:rPr>
                <w:lang w:val="pl-PL"/>
              </w:rPr>
              <w:t>Cel</w:t>
            </w:r>
            <w:r>
              <w:rPr>
                <w:lang w:val="pl-PL"/>
              </w:rPr>
              <w:t>em</w:t>
            </w:r>
            <w:r w:rsidRPr="00C958FE">
              <w:rPr>
                <w:lang w:val="pl-PL"/>
              </w:rPr>
              <w:t xml:space="preserve"> warsztatów</w:t>
            </w:r>
            <w:r>
              <w:rPr>
                <w:lang w:val="pl-PL"/>
              </w:rPr>
              <w:t xml:space="preserve"> pt.</w:t>
            </w:r>
            <w:r w:rsidRPr="00C958FE">
              <w:rPr>
                <w:lang w:val="pl-PL"/>
              </w:rPr>
              <w:t xml:space="preserve"> "problem trzeba rozwiązać"</w:t>
            </w:r>
            <w:r>
              <w:rPr>
                <w:lang w:val="pl-PL"/>
              </w:rPr>
              <w:t xml:space="preserve"> było:</w:t>
            </w:r>
          </w:p>
          <w:p w14:paraId="15EBC85A" w14:textId="77777777" w:rsidR="006A0500" w:rsidRPr="00C958FE" w:rsidRDefault="006A0500" w:rsidP="00155A7A">
            <w:pPr>
              <w:spacing w:after="0" w:line="23" w:lineRule="atLeast"/>
              <w:jc w:val="both"/>
              <w:rPr>
                <w:lang w:val="pl-PL"/>
              </w:rPr>
            </w:pPr>
            <w:r w:rsidRPr="00C958FE">
              <w:rPr>
                <w:lang w:val="pl-PL"/>
              </w:rPr>
              <w:t>- Zaangażowanie nauczycieli i rozwijanie ich zaangażowania w realizację celów;</w:t>
            </w:r>
          </w:p>
          <w:p w14:paraId="1171EB5B" w14:textId="77777777" w:rsidR="006A0500" w:rsidRPr="00C958FE" w:rsidRDefault="006A0500" w:rsidP="00155A7A">
            <w:pPr>
              <w:spacing w:after="0" w:line="23" w:lineRule="atLeast"/>
              <w:jc w:val="both"/>
              <w:rPr>
                <w:lang w:val="pl-PL"/>
              </w:rPr>
            </w:pPr>
            <w:r w:rsidRPr="00C958FE">
              <w:rPr>
                <w:lang w:val="pl-PL"/>
              </w:rPr>
              <w:t>- Zaangażowanie kierownictwa i zademonstrowanie tego zaangażowania nauczycielom w realizację wspólnie ustalonych celów;</w:t>
            </w:r>
          </w:p>
          <w:p w14:paraId="5A5EC08C" w14:textId="77777777" w:rsidR="006A0500" w:rsidRPr="00C958FE" w:rsidRDefault="006A0500" w:rsidP="00155A7A">
            <w:pPr>
              <w:spacing w:after="0" w:line="23" w:lineRule="atLeast"/>
              <w:jc w:val="both"/>
              <w:rPr>
                <w:lang w:val="pl-PL"/>
              </w:rPr>
            </w:pPr>
            <w:r w:rsidRPr="00C958FE">
              <w:rPr>
                <w:lang w:val="pl-PL"/>
              </w:rPr>
              <w:t xml:space="preserve">- </w:t>
            </w:r>
            <w:r>
              <w:rPr>
                <w:lang w:val="pl-PL"/>
              </w:rPr>
              <w:t>Wskazanie</w:t>
            </w:r>
            <w:r w:rsidRPr="00C958FE">
              <w:rPr>
                <w:lang w:val="pl-PL"/>
              </w:rPr>
              <w:t xml:space="preserve"> znaczeni</w:t>
            </w:r>
            <w:r>
              <w:rPr>
                <w:lang w:val="pl-PL"/>
              </w:rPr>
              <w:t>a</w:t>
            </w:r>
            <w:r w:rsidRPr="00C958FE">
              <w:rPr>
                <w:lang w:val="pl-PL"/>
              </w:rPr>
              <w:t xml:space="preserve"> głosu nauczycieli;</w:t>
            </w:r>
          </w:p>
          <w:p w14:paraId="000DA76F" w14:textId="77777777" w:rsidR="006A0500" w:rsidRPr="00C958FE" w:rsidRDefault="006A0500" w:rsidP="00155A7A">
            <w:pPr>
              <w:spacing w:after="0" w:line="23" w:lineRule="atLeast"/>
              <w:jc w:val="both"/>
              <w:rPr>
                <w:lang w:val="pl-PL"/>
              </w:rPr>
            </w:pPr>
            <w:r w:rsidRPr="00C958FE">
              <w:rPr>
                <w:lang w:val="pl-PL"/>
              </w:rPr>
              <w:t>- Uświadomienie zarówno nauczycielom, jak i kierownictwu gotowości cyfrowej szkoły (mocne i słabe strony);</w:t>
            </w:r>
          </w:p>
          <w:p w14:paraId="26DD085F" w14:textId="77777777" w:rsidR="006A0500" w:rsidRPr="00C958FE" w:rsidRDefault="006A0500" w:rsidP="00155A7A">
            <w:pPr>
              <w:spacing w:after="0" w:line="23" w:lineRule="atLeast"/>
              <w:jc w:val="both"/>
              <w:rPr>
                <w:lang w:val="pl-PL"/>
              </w:rPr>
            </w:pPr>
            <w:r w:rsidRPr="00C958FE">
              <w:rPr>
                <w:lang w:val="pl-PL"/>
              </w:rPr>
              <w:t>- Wyb</w:t>
            </w:r>
            <w:r>
              <w:rPr>
                <w:lang w:val="pl-PL"/>
              </w:rPr>
              <w:t>ór</w:t>
            </w:r>
            <w:r w:rsidRPr="00C958FE">
              <w:rPr>
                <w:lang w:val="pl-PL"/>
              </w:rPr>
              <w:t xml:space="preserve"> (ustal</w:t>
            </w:r>
            <w:r>
              <w:rPr>
                <w:lang w:val="pl-PL"/>
              </w:rPr>
              <w:t xml:space="preserve">enie </w:t>
            </w:r>
            <w:r w:rsidRPr="00C958FE">
              <w:rPr>
                <w:lang w:val="pl-PL"/>
              </w:rPr>
              <w:t>priorytet</w:t>
            </w:r>
            <w:r>
              <w:rPr>
                <w:lang w:val="pl-PL"/>
              </w:rPr>
              <w:t>ów</w:t>
            </w:r>
            <w:r w:rsidRPr="00C958FE">
              <w:rPr>
                <w:lang w:val="pl-PL"/>
              </w:rPr>
              <w:t>) kluczow</w:t>
            </w:r>
            <w:r>
              <w:rPr>
                <w:lang w:val="pl-PL"/>
              </w:rPr>
              <w:t>ych</w:t>
            </w:r>
            <w:r w:rsidRPr="00C958FE">
              <w:rPr>
                <w:lang w:val="pl-PL"/>
              </w:rPr>
              <w:t xml:space="preserve"> obszar</w:t>
            </w:r>
            <w:r>
              <w:rPr>
                <w:lang w:val="pl-PL"/>
              </w:rPr>
              <w:t>ów</w:t>
            </w:r>
            <w:r w:rsidRPr="00C958FE">
              <w:rPr>
                <w:lang w:val="pl-PL"/>
              </w:rPr>
              <w:t xml:space="preserve"> rozwoju i przekształ</w:t>
            </w:r>
            <w:r>
              <w:rPr>
                <w:lang w:val="pl-PL"/>
              </w:rPr>
              <w:t>cenie ich</w:t>
            </w:r>
            <w:r w:rsidRPr="00C958FE">
              <w:rPr>
                <w:lang w:val="pl-PL"/>
              </w:rPr>
              <w:t xml:space="preserve"> w cele SMART.</w:t>
            </w:r>
          </w:p>
          <w:p w14:paraId="0896DD16" w14:textId="77777777" w:rsidR="006A0500" w:rsidRPr="00C958FE" w:rsidRDefault="006A0500" w:rsidP="00155A7A">
            <w:pPr>
              <w:spacing w:after="0" w:line="23" w:lineRule="atLeast"/>
              <w:jc w:val="both"/>
              <w:rPr>
                <w:lang w:val="pl-PL"/>
              </w:rPr>
            </w:pPr>
          </w:p>
          <w:p w14:paraId="1EAC5B6D" w14:textId="77777777" w:rsidR="006A0500" w:rsidRPr="00C958FE" w:rsidRDefault="006A0500" w:rsidP="00155A7A">
            <w:pPr>
              <w:spacing w:after="0" w:line="23" w:lineRule="atLeast"/>
              <w:jc w:val="both"/>
              <w:rPr>
                <w:lang w:val="pl-PL"/>
              </w:rPr>
            </w:pPr>
            <w:r w:rsidRPr="00C958FE">
              <w:rPr>
                <w:b/>
                <w:lang w:val="pl-PL"/>
              </w:rPr>
              <w:t>Oczekiwane wyniki działania</w:t>
            </w:r>
            <w:r w:rsidRPr="00C958FE">
              <w:rPr>
                <w:lang w:val="pl-PL"/>
              </w:rPr>
              <w:t>:</w:t>
            </w:r>
          </w:p>
          <w:p w14:paraId="553C348C" w14:textId="77777777" w:rsidR="006A0500" w:rsidRPr="00C958FE" w:rsidRDefault="006A0500" w:rsidP="00155A7A">
            <w:pPr>
              <w:spacing w:after="0" w:line="23" w:lineRule="atLeast"/>
              <w:jc w:val="both"/>
              <w:rPr>
                <w:lang w:val="pl-PL"/>
              </w:rPr>
            </w:pPr>
            <w:r w:rsidRPr="00C958FE">
              <w:rPr>
                <w:lang w:val="pl-PL"/>
              </w:rPr>
              <w:t>Zidentyfikowanie 5 najważniejszych obszarów rozwoju oraz zidentyfikowanie, udokumentowanie i omówienie najważniejszych kroków, które należy podjąć w tych wybranych 5 kluczowych obszarach. Kierownictwo powinno również zadeklarować, że szczegółowo opracuje te kroki i podejmie odpowiednie kroki w celu ich wdrożenia.</w:t>
            </w:r>
          </w:p>
        </w:tc>
      </w:tr>
    </w:tbl>
    <w:p w14:paraId="257BA93F"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0EB3626F" w14:textId="77777777" w:rsidTr="00E05119">
        <w:trPr>
          <w:tblHeader/>
        </w:trPr>
        <w:tc>
          <w:tcPr>
            <w:tcW w:w="8494" w:type="dxa"/>
            <w:shd w:val="clear" w:color="auto" w:fill="E2EFD9"/>
          </w:tcPr>
          <w:p w14:paraId="14189907" w14:textId="77777777" w:rsidR="006A0500" w:rsidRDefault="006A0500" w:rsidP="00155A7A">
            <w:pPr>
              <w:spacing w:after="0" w:line="23" w:lineRule="atLeast"/>
              <w:jc w:val="both"/>
              <w:rPr>
                <w:b/>
                <w:color w:val="E2EFD9"/>
              </w:rPr>
            </w:pPr>
            <w:proofErr w:type="spellStart"/>
            <w:r>
              <w:rPr>
                <w:b/>
              </w:rPr>
              <w:lastRenderedPageBreak/>
              <w:t>Działania</w:t>
            </w:r>
            <w:proofErr w:type="spellEnd"/>
          </w:p>
        </w:tc>
      </w:tr>
      <w:tr w:rsidR="006A0500" w:rsidRPr="00986EC5" w14:paraId="1C7FA956" w14:textId="77777777" w:rsidTr="00E05119">
        <w:tc>
          <w:tcPr>
            <w:tcW w:w="8494" w:type="dxa"/>
          </w:tcPr>
          <w:p w14:paraId="12D3FB58" w14:textId="77777777" w:rsidR="006A0500" w:rsidRPr="00C958FE" w:rsidRDefault="006A0500" w:rsidP="00155A7A">
            <w:pPr>
              <w:spacing w:after="0" w:line="23" w:lineRule="atLeast"/>
              <w:jc w:val="both"/>
              <w:rPr>
                <w:lang w:val="pl-PL"/>
              </w:rPr>
            </w:pPr>
            <w:r w:rsidRPr="00C958FE">
              <w:rPr>
                <w:lang w:val="pl-PL"/>
              </w:rPr>
              <w:t>Biorąc pod uwagę cele programu i krótki dostępny czas, trenerzy zdecydowali się na zastosowanie kombinacji czterech metod szkoleniowych:</w:t>
            </w:r>
          </w:p>
          <w:p w14:paraId="695E093A" w14:textId="77777777" w:rsidR="006A0500" w:rsidRPr="00C958FE" w:rsidRDefault="006A0500" w:rsidP="00155A7A">
            <w:pPr>
              <w:spacing w:after="0" w:line="23" w:lineRule="atLeast"/>
              <w:jc w:val="both"/>
              <w:rPr>
                <w:lang w:val="pl-PL"/>
              </w:rPr>
            </w:pPr>
            <w:r w:rsidRPr="00C958FE">
              <w:rPr>
                <w:b/>
                <w:lang w:val="pl-PL"/>
              </w:rPr>
              <w:t xml:space="preserve">- </w:t>
            </w:r>
            <w:proofErr w:type="spellStart"/>
            <w:r>
              <w:rPr>
                <w:b/>
                <w:lang w:val="pl-PL"/>
              </w:rPr>
              <w:t>Ice-breaker</w:t>
            </w:r>
            <w:proofErr w:type="spellEnd"/>
            <w:r w:rsidRPr="00C958FE">
              <w:rPr>
                <w:b/>
                <w:lang w:val="pl-PL"/>
              </w:rPr>
              <w:t xml:space="preserve"> "Znajdź swojego partnera" dla dużych grup:</w:t>
            </w:r>
            <w:r w:rsidRPr="00C958FE">
              <w:rPr>
                <w:lang w:val="pl-PL"/>
              </w:rPr>
              <w:t xml:space="preserve"> Działa dobrze w średnich i dużych grupach. </w:t>
            </w:r>
          </w:p>
          <w:p w14:paraId="5794E0FE" w14:textId="77777777" w:rsidR="006A0500" w:rsidRPr="00C958FE" w:rsidRDefault="006A0500" w:rsidP="00155A7A">
            <w:pPr>
              <w:spacing w:after="0" w:line="23" w:lineRule="atLeast"/>
              <w:jc w:val="both"/>
              <w:rPr>
                <w:lang w:val="pl-PL"/>
              </w:rPr>
            </w:pPr>
            <w:r w:rsidRPr="00C958FE">
              <w:rPr>
                <w:b/>
                <w:lang w:val="pl-PL"/>
              </w:rPr>
              <w:t xml:space="preserve">- Technika szkoleniowa </w:t>
            </w:r>
            <w:r>
              <w:rPr>
                <w:b/>
                <w:lang w:val="pl-PL"/>
              </w:rPr>
              <w:t>„</w:t>
            </w:r>
            <w:r w:rsidRPr="00C958FE">
              <w:rPr>
                <w:b/>
                <w:lang w:val="pl-PL"/>
              </w:rPr>
              <w:t xml:space="preserve">open </w:t>
            </w:r>
            <w:proofErr w:type="spellStart"/>
            <w:r w:rsidRPr="00C958FE">
              <w:rPr>
                <w:b/>
                <w:lang w:val="pl-PL"/>
              </w:rPr>
              <w:t>space</w:t>
            </w:r>
            <w:proofErr w:type="spellEnd"/>
            <w:r>
              <w:rPr>
                <w:b/>
                <w:lang w:val="pl-PL"/>
              </w:rPr>
              <w:t>”</w:t>
            </w:r>
            <w:r w:rsidRPr="00C958FE">
              <w:rPr>
                <w:b/>
                <w:lang w:val="pl-PL"/>
              </w:rPr>
              <w:t xml:space="preserve"> do ustalania priorytetów obszarów SELFIE WBL: </w:t>
            </w:r>
            <w:r w:rsidRPr="00C958FE">
              <w:rPr>
                <w:lang w:val="pl-PL"/>
              </w:rPr>
              <w:t>Jest to metoda organizowania i prowadzenia spotkania, na które uczestnicy zostali zaproszeni w celu skupienia się na konkretnym, ważnym zadaniu lub celu. Cecha szczególna: wspólne/otwarte podejmowanie decyzji</w:t>
            </w:r>
          </w:p>
          <w:p w14:paraId="058851D5" w14:textId="77777777" w:rsidR="006A0500" w:rsidRPr="00C958FE" w:rsidRDefault="006A0500" w:rsidP="00155A7A">
            <w:pPr>
              <w:spacing w:after="0" w:line="23" w:lineRule="atLeast"/>
              <w:jc w:val="both"/>
              <w:rPr>
                <w:lang w:val="pl-PL"/>
              </w:rPr>
            </w:pPr>
            <w:r w:rsidRPr="00C958FE">
              <w:rPr>
                <w:b/>
                <w:lang w:val="pl-PL"/>
              </w:rPr>
              <w:t xml:space="preserve">- Technika szkoleniowa </w:t>
            </w:r>
            <w:r>
              <w:rPr>
                <w:b/>
                <w:lang w:val="pl-PL"/>
              </w:rPr>
              <w:t>„</w:t>
            </w:r>
            <w:r w:rsidRPr="00C958FE">
              <w:rPr>
                <w:b/>
                <w:lang w:val="pl-PL"/>
              </w:rPr>
              <w:t xml:space="preserve">Word </w:t>
            </w:r>
            <w:proofErr w:type="spellStart"/>
            <w:r w:rsidRPr="00C958FE">
              <w:rPr>
                <w:b/>
                <w:lang w:val="pl-PL"/>
              </w:rPr>
              <w:t>Coffee</w:t>
            </w:r>
            <w:proofErr w:type="spellEnd"/>
            <w:r>
              <w:rPr>
                <w:b/>
                <w:lang w:val="pl-PL"/>
              </w:rPr>
              <w:t>”</w:t>
            </w:r>
            <w:r w:rsidRPr="00C958FE">
              <w:rPr>
                <w:b/>
                <w:lang w:val="pl-PL"/>
              </w:rPr>
              <w:t xml:space="preserve"> do omawiania najważniejszych kroków, które należy podjąć w wybranych 5 kluczowych obszarach: </w:t>
            </w:r>
            <w:r w:rsidRPr="00C958FE">
              <w:rPr>
                <w:lang w:val="pl-PL"/>
              </w:rPr>
              <w:t xml:space="preserve">Word </w:t>
            </w:r>
            <w:proofErr w:type="spellStart"/>
            <w:r w:rsidRPr="00C958FE">
              <w:rPr>
                <w:lang w:val="pl-PL"/>
              </w:rPr>
              <w:t>Coffee</w:t>
            </w:r>
            <w:proofErr w:type="spellEnd"/>
            <w:r w:rsidRPr="00C958FE">
              <w:rPr>
                <w:lang w:val="pl-PL"/>
              </w:rPr>
              <w:t xml:space="preserve"> łączy pomysły w większej grupie, aby uzyskać dostęp do "zbiorowej inteligencji" uczestników i zrozumieć/uczyć się z wielu punktów widzenia. Nacisk kładziony jest raczej na eksplorację/innowację tematów niż na rozwiązywanie problemów. Cecha szczególna: zaangażowanie i rozwijanie zaangażowania uczestników</w:t>
            </w:r>
          </w:p>
          <w:p w14:paraId="59B81EE3" w14:textId="77777777" w:rsidR="006A0500" w:rsidRPr="00C958FE" w:rsidRDefault="006A0500" w:rsidP="00155A7A">
            <w:pPr>
              <w:spacing w:after="0" w:line="23" w:lineRule="atLeast"/>
              <w:jc w:val="both"/>
              <w:rPr>
                <w:lang w:val="pl-PL"/>
              </w:rPr>
            </w:pPr>
            <w:r w:rsidRPr="00C958FE">
              <w:rPr>
                <w:b/>
                <w:lang w:val="pl-PL"/>
              </w:rPr>
              <w:t xml:space="preserve">- Technika sześciu kapeluszy </w:t>
            </w:r>
            <w:r>
              <w:rPr>
                <w:b/>
                <w:lang w:val="pl-PL"/>
              </w:rPr>
              <w:t>„</w:t>
            </w:r>
            <w:r w:rsidRPr="00C958FE">
              <w:rPr>
                <w:b/>
                <w:lang w:val="pl-PL"/>
              </w:rPr>
              <w:t>De Bono</w:t>
            </w:r>
            <w:r>
              <w:rPr>
                <w:b/>
                <w:lang w:val="pl-PL"/>
              </w:rPr>
              <w:t>”</w:t>
            </w:r>
            <w:r w:rsidRPr="00C958FE">
              <w:rPr>
                <w:b/>
                <w:lang w:val="pl-PL"/>
              </w:rPr>
              <w:t xml:space="preserve"> dla ustrukturyzowanej, szybkiej informacji zwrotnej: </w:t>
            </w:r>
            <w:r w:rsidRPr="00C958FE">
              <w:rPr>
                <w:lang w:val="pl-PL"/>
              </w:rPr>
              <w:t>Jest to sposób na zbadanie danej kwestii z różnych perspektyw, ale w jasny, bezkonfliktowy sposób. Może być stosowana przez osoby indywidualne lub grupy, aby wyjść poza nawykowe sposoby myślenia.</w:t>
            </w:r>
          </w:p>
          <w:p w14:paraId="0785C163" w14:textId="77777777" w:rsidR="006A0500" w:rsidRPr="00C958FE" w:rsidRDefault="006A0500" w:rsidP="00155A7A">
            <w:pPr>
              <w:spacing w:after="0" w:line="23" w:lineRule="atLeast"/>
              <w:jc w:val="both"/>
              <w:rPr>
                <w:lang w:val="pl-PL"/>
              </w:rPr>
            </w:pPr>
          </w:p>
          <w:p w14:paraId="31589B0D" w14:textId="77777777" w:rsidR="006A0500" w:rsidRPr="00C958FE" w:rsidRDefault="006A0500" w:rsidP="00155A7A">
            <w:pPr>
              <w:spacing w:after="0" w:line="23" w:lineRule="atLeast"/>
              <w:jc w:val="both"/>
              <w:rPr>
                <w:lang w:val="pl-PL"/>
              </w:rPr>
            </w:pPr>
            <w:r w:rsidRPr="00C958FE">
              <w:rPr>
                <w:lang w:val="pl-PL"/>
              </w:rPr>
              <w:t xml:space="preserve">Przygotowanie i wdrożenie </w:t>
            </w:r>
            <w:proofErr w:type="spellStart"/>
            <w:r w:rsidRPr="00C958FE">
              <w:rPr>
                <w:lang w:val="pl-PL"/>
              </w:rPr>
              <w:t>priorytetyzacji</w:t>
            </w:r>
            <w:proofErr w:type="spellEnd"/>
            <w:r w:rsidRPr="00C958FE">
              <w:rPr>
                <w:lang w:val="pl-PL"/>
              </w:rPr>
              <w:t xml:space="preserve"> opierało się na technice </w:t>
            </w:r>
            <w:r>
              <w:rPr>
                <w:lang w:val="pl-PL"/>
              </w:rPr>
              <w:t>„</w:t>
            </w:r>
            <w:r w:rsidRPr="00C958FE">
              <w:rPr>
                <w:lang w:val="pl-PL"/>
              </w:rPr>
              <w:t>Open Space</w:t>
            </w:r>
            <w:r>
              <w:rPr>
                <w:lang w:val="pl-PL"/>
              </w:rPr>
              <w:t>”</w:t>
            </w:r>
            <w:r w:rsidRPr="00C958FE">
              <w:rPr>
                <w:lang w:val="pl-PL"/>
              </w:rPr>
              <w:t>:</w:t>
            </w:r>
          </w:p>
          <w:p w14:paraId="2F412262" w14:textId="77777777" w:rsidR="006A0500" w:rsidRPr="00C958FE" w:rsidRDefault="006A0500" w:rsidP="00155A7A">
            <w:pPr>
              <w:spacing w:after="0" w:line="23" w:lineRule="atLeast"/>
              <w:jc w:val="both"/>
              <w:rPr>
                <w:lang w:val="pl-PL"/>
              </w:rPr>
            </w:pPr>
            <w:r w:rsidRPr="00C958FE">
              <w:rPr>
                <w:lang w:val="pl-PL"/>
              </w:rPr>
              <w:t xml:space="preserve">Tabele podsumowujące raport SELFIE WBL zostały wcześniej wydrukowane w formacie A0 na </w:t>
            </w:r>
            <w:r>
              <w:rPr>
                <w:lang w:val="pl-PL"/>
              </w:rPr>
              <w:t>kolorowych</w:t>
            </w:r>
            <w:r w:rsidRPr="00C958FE">
              <w:rPr>
                <w:lang w:val="pl-PL"/>
              </w:rPr>
              <w:t xml:space="preserve"> plakatach. Plakat jest wystarczająco duży, aby każdy mógł łatwo zobaczyć </w:t>
            </w:r>
            <w:r>
              <w:rPr>
                <w:lang w:val="pl-PL"/>
              </w:rPr>
              <w:t>treść.</w:t>
            </w:r>
          </w:p>
          <w:p w14:paraId="70D0C937" w14:textId="77777777" w:rsidR="006A0500" w:rsidRPr="00C958FE" w:rsidRDefault="006A0500" w:rsidP="00155A7A">
            <w:pPr>
              <w:spacing w:after="0" w:line="23" w:lineRule="atLeast"/>
              <w:jc w:val="both"/>
              <w:rPr>
                <w:lang w:val="pl-PL"/>
              </w:rPr>
            </w:pPr>
            <w:r w:rsidRPr="00C958FE">
              <w:rPr>
                <w:lang w:val="pl-PL"/>
              </w:rPr>
              <w:t>Sześć szczegółowych tabel i jedna tabela podsumowująca zostały umieszczone na ścianach pomieszczenia wykorzystywanego do szkolenia, stosunkowo daleko od siebie, tak aby mogły być wygodnie czytane przez 10-15 osób jednocześnie.</w:t>
            </w:r>
          </w:p>
          <w:p w14:paraId="14C424FD" w14:textId="77777777" w:rsidR="006A0500" w:rsidRPr="00C958FE" w:rsidRDefault="006A0500" w:rsidP="00155A7A">
            <w:pPr>
              <w:spacing w:after="0" w:line="23" w:lineRule="atLeast"/>
              <w:jc w:val="both"/>
              <w:rPr>
                <w:lang w:val="pl-PL"/>
              </w:rPr>
            </w:pPr>
            <w:r w:rsidRPr="00C958FE">
              <w:rPr>
                <w:lang w:val="pl-PL"/>
              </w:rPr>
              <w:t>Przed rozpoczęciem procesu ustalania priorytetów uczestnicy, prowadzeni przez głównego trenera i szkolnego eksperta SELFIE, wspólnie zinterpretowali tematy plakatów i wypracowali wspólne zrozumienie każdego obszaru.</w:t>
            </w:r>
          </w:p>
          <w:p w14:paraId="43CBC7DD" w14:textId="77777777" w:rsidR="006A0500" w:rsidRPr="00C958FE" w:rsidRDefault="006A0500" w:rsidP="00155A7A">
            <w:pPr>
              <w:spacing w:after="0" w:line="23" w:lineRule="atLeast"/>
              <w:jc w:val="both"/>
              <w:rPr>
                <w:lang w:val="pl-PL"/>
              </w:rPr>
            </w:pPr>
          </w:p>
          <w:p w14:paraId="7BBF4DD6" w14:textId="77777777" w:rsidR="006A0500" w:rsidRDefault="006A0500" w:rsidP="00155A7A">
            <w:pPr>
              <w:spacing w:after="0" w:line="23" w:lineRule="atLeast"/>
              <w:jc w:val="center"/>
            </w:pPr>
            <w:r>
              <w:rPr>
                <w:rFonts w:ascii="Times New Roman" w:eastAsia="Times New Roman" w:hAnsi="Times New Roman" w:cs="Times New Roman"/>
                <w:noProof/>
              </w:rPr>
              <w:drawing>
                <wp:inline distT="0" distB="0" distL="0" distR="0" wp14:anchorId="2243B76F" wp14:editId="1AE0EBB4">
                  <wp:extent cx="5084623" cy="1717837"/>
                  <wp:effectExtent l="0" t="0" r="0" b="0"/>
                  <wp:docPr id="2025626365" name="image26.png" descr="A képen személy, fedett pályás, embere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6.png" descr="A képen személy, fedett pályás, emberek, csoport látható&#10;&#10;Automatikusan generált leírás"/>
                          <pic:cNvPicPr preferRelativeResize="0"/>
                        </pic:nvPicPr>
                        <pic:blipFill>
                          <a:blip r:embed="rId17"/>
                          <a:srcRect/>
                          <a:stretch>
                            <a:fillRect/>
                          </a:stretch>
                        </pic:blipFill>
                        <pic:spPr>
                          <a:xfrm>
                            <a:off x="0" y="0"/>
                            <a:ext cx="5084623" cy="1717837"/>
                          </a:xfrm>
                          <a:prstGeom prst="rect">
                            <a:avLst/>
                          </a:prstGeom>
                          <a:ln/>
                        </pic:spPr>
                      </pic:pic>
                    </a:graphicData>
                  </a:graphic>
                </wp:inline>
              </w:drawing>
            </w:r>
          </w:p>
          <w:p w14:paraId="751A01CD" w14:textId="77777777" w:rsidR="006A0500" w:rsidRDefault="006A0500" w:rsidP="00155A7A">
            <w:pPr>
              <w:spacing w:after="0" w:line="23" w:lineRule="atLeast"/>
              <w:jc w:val="both"/>
            </w:pPr>
          </w:p>
          <w:p w14:paraId="01C40771" w14:textId="77777777" w:rsidR="006A0500" w:rsidRPr="00C958FE" w:rsidRDefault="006A0500" w:rsidP="00155A7A">
            <w:pPr>
              <w:spacing w:after="0" w:line="23" w:lineRule="atLeast"/>
              <w:jc w:val="both"/>
              <w:rPr>
                <w:lang w:val="pl-PL"/>
              </w:rPr>
            </w:pPr>
            <w:r w:rsidRPr="00C958FE">
              <w:rPr>
                <w:lang w:val="pl-PL"/>
              </w:rPr>
              <w:t xml:space="preserve">Trenerzy poprosili uczestników, aby podeszli do każdej tablicy (nie więcej niż 10 osób jednocześnie przy każdej tablicy) i wybrali dwa z 43 podtematów z sześciu głównych </w:t>
            </w:r>
            <w:r>
              <w:rPr>
                <w:lang w:val="pl-PL"/>
              </w:rPr>
              <w:t>obszarów</w:t>
            </w:r>
            <w:r w:rsidRPr="00C958FE">
              <w:rPr>
                <w:lang w:val="pl-PL"/>
              </w:rPr>
              <w:t>, które ich zdaniem były ważne do omówienia. Dwa kryteria wyboru polegały z jednej strony na tym, że poprawa tematu znacząco poprawiłaby gotowość cyfrową szkoły, a z drugiej strony na tym, że tematy, w których różnica między odpowiedziami różnych grup (lider, nauczyciel, uczniowie) była większa niż 0,5, powinny być traktowane priorytetowo.</w:t>
            </w:r>
          </w:p>
          <w:p w14:paraId="585E382A" w14:textId="77777777" w:rsidR="006A0500" w:rsidRPr="00C958FE" w:rsidRDefault="006A0500" w:rsidP="00155A7A">
            <w:pPr>
              <w:spacing w:after="0" w:line="23" w:lineRule="atLeast"/>
              <w:jc w:val="both"/>
              <w:rPr>
                <w:lang w:val="pl-PL"/>
              </w:rPr>
            </w:pPr>
            <w:r w:rsidRPr="00C958FE">
              <w:rPr>
                <w:lang w:val="pl-PL"/>
              </w:rPr>
              <w:t>Ramy czasowe: maksymalnie 20 minut, co oznacza 3-3 minuty na plakat.</w:t>
            </w:r>
          </w:p>
          <w:p w14:paraId="319D935B" w14:textId="77777777" w:rsidR="006A0500" w:rsidRPr="00C958FE" w:rsidRDefault="006A0500" w:rsidP="00155A7A">
            <w:pPr>
              <w:spacing w:after="0" w:line="23" w:lineRule="atLeast"/>
              <w:jc w:val="both"/>
              <w:rPr>
                <w:lang w:val="pl-PL"/>
              </w:rPr>
            </w:pPr>
          </w:p>
          <w:p w14:paraId="052ACA5A" w14:textId="77777777" w:rsidR="006A0500" w:rsidRDefault="006A0500" w:rsidP="00155A7A">
            <w:pPr>
              <w:spacing w:after="0" w:line="23" w:lineRule="atLeast"/>
              <w:jc w:val="both"/>
            </w:pPr>
            <w:r>
              <w:rPr>
                <w:rFonts w:ascii="Times New Roman" w:eastAsia="Times New Roman" w:hAnsi="Times New Roman" w:cs="Times New Roman"/>
                <w:noProof/>
              </w:rPr>
              <w:lastRenderedPageBreak/>
              <w:drawing>
                <wp:inline distT="0" distB="0" distL="0" distR="0" wp14:anchorId="41BF0BB7" wp14:editId="59315594">
                  <wp:extent cx="5206822" cy="1507739"/>
                  <wp:effectExtent l="0" t="0" r="0" b="0"/>
                  <wp:docPr id="2025626366" name="image21.png" descr="A képen személy, fedett pályás, embere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1.png" descr="A képen személy, fedett pályás, emberek, csoport látható&#10;&#10;Automatikusan generált leírás"/>
                          <pic:cNvPicPr preferRelativeResize="0"/>
                        </pic:nvPicPr>
                        <pic:blipFill>
                          <a:blip r:embed="rId18"/>
                          <a:srcRect/>
                          <a:stretch>
                            <a:fillRect/>
                          </a:stretch>
                        </pic:blipFill>
                        <pic:spPr>
                          <a:xfrm>
                            <a:off x="0" y="0"/>
                            <a:ext cx="5206822" cy="1507739"/>
                          </a:xfrm>
                          <a:prstGeom prst="rect">
                            <a:avLst/>
                          </a:prstGeom>
                          <a:ln/>
                        </pic:spPr>
                      </pic:pic>
                    </a:graphicData>
                  </a:graphic>
                </wp:inline>
              </w:drawing>
            </w:r>
          </w:p>
          <w:p w14:paraId="55A18C53" w14:textId="77777777" w:rsidR="006A0500" w:rsidRDefault="006A0500" w:rsidP="00155A7A">
            <w:pPr>
              <w:spacing w:after="0" w:line="23" w:lineRule="atLeast"/>
              <w:jc w:val="both"/>
            </w:pPr>
          </w:p>
          <w:p w14:paraId="31913DBF" w14:textId="77777777" w:rsidR="006A0500" w:rsidRDefault="006A0500" w:rsidP="00155A7A">
            <w:pPr>
              <w:spacing w:after="0" w:line="23" w:lineRule="atLeast"/>
              <w:jc w:val="both"/>
            </w:pPr>
            <w:r>
              <w:rPr>
                <w:rFonts w:ascii="Times New Roman" w:eastAsia="Times New Roman" w:hAnsi="Times New Roman" w:cs="Times New Roman"/>
                <w:noProof/>
              </w:rPr>
              <w:drawing>
                <wp:inline distT="0" distB="0" distL="0" distR="0" wp14:anchorId="54ACF065" wp14:editId="3D6BEEA3">
                  <wp:extent cx="5206435" cy="1518264"/>
                  <wp:effectExtent l="0" t="0" r="0" b="0"/>
                  <wp:docPr id="2025626367" name="image27.png" descr="Obraz zawierający ubrania, osoba, Ludzka twarz, kobieta&#10;&#10;Opis wygenerowany automatycznie"/>
                  <wp:cNvGraphicFramePr/>
                  <a:graphic xmlns:a="http://schemas.openxmlformats.org/drawingml/2006/main">
                    <a:graphicData uri="http://schemas.openxmlformats.org/drawingml/2006/picture">
                      <pic:pic xmlns:pic="http://schemas.openxmlformats.org/drawingml/2006/picture">
                        <pic:nvPicPr>
                          <pic:cNvPr id="2025626367" name="image27.png" descr="Obraz zawierający ubrania, osoba, Ludzka twarz, kobieta&#10;&#10;Opis wygenerowany automatycznie"/>
                          <pic:cNvPicPr preferRelativeResize="0"/>
                        </pic:nvPicPr>
                        <pic:blipFill>
                          <a:blip r:embed="rId19"/>
                          <a:srcRect t="13568" b="11638"/>
                          <a:stretch>
                            <a:fillRect/>
                          </a:stretch>
                        </pic:blipFill>
                        <pic:spPr>
                          <a:xfrm>
                            <a:off x="0" y="0"/>
                            <a:ext cx="5206435" cy="1518264"/>
                          </a:xfrm>
                          <a:prstGeom prst="rect">
                            <a:avLst/>
                          </a:prstGeom>
                          <a:ln/>
                        </pic:spPr>
                      </pic:pic>
                    </a:graphicData>
                  </a:graphic>
                </wp:inline>
              </w:drawing>
            </w:r>
          </w:p>
          <w:p w14:paraId="2BFA89F3" w14:textId="77777777" w:rsidR="006A0500" w:rsidRDefault="006A0500" w:rsidP="00155A7A">
            <w:pPr>
              <w:spacing w:after="0" w:line="23" w:lineRule="atLeast"/>
              <w:jc w:val="both"/>
            </w:pPr>
          </w:p>
          <w:p w14:paraId="458B06A5" w14:textId="77777777" w:rsidR="006A0500" w:rsidRPr="00C958FE" w:rsidRDefault="006A0500" w:rsidP="00155A7A">
            <w:pPr>
              <w:spacing w:after="0" w:line="23" w:lineRule="atLeast"/>
              <w:jc w:val="both"/>
              <w:rPr>
                <w:lang w:val="pl-PL"/>
              </w:rPr>
            </w:pPr>
            <w:r w:rsidRPr="00C958FE">
              <w:rPr>
                <w:lang w:val="pl-PL"/>
              </w:rPr>
              <w:t>Uczestnicy zostali poproszeni o zapisanie obu wybranych przez siebie tematów na karteczkach samoprzylepnych, aby nie zostały one zmienione podczas presji grupowej (myślenie grupowe).</w:t>
            </w:r>
          </w:p>
          <w:p w14:paraId="018AB9D8" w14:textId="77777777" w:rsidR="006A0500" w:rsidRPr="00C958FE" w:rsidRDefault="006A0500" w:rsidP="00155A7A">
            <w:pPr>
              <w:spacing w:after="0" w:line="23" w:lineRule="atLeast"/>
              <w:jc w:val="both"/>
              <w:rPr>
                <w:lang w:val="pl-PL"/>
              </w:rPr>
            </w:pPr>
          </w:p>
          <w:tbl>
            <w:tblPr>
              <w:tblW w:w="8268" w:type="dxa"/>
              <w:tblBorders>
                <w:top w:val="nil"/>
                <w:left w:val="nil"/>
                <w:bottom w:val="nil"/>
                <w:right w:val="nil"/>
                <w:insideH w:val="nil"/>
                <w:insideV w:val="nil"/>
              </w:tblBorders>
              <w:tblLayout w:type="fixed"/>
              <w:tblLook w:val="0400" w:firstRow="0" w:lastRow="0" w:firstColumn="0" w:lastColumn="0" w:noHBand="0" w:noVBand="1"/>
            </w:tblPr>
            <w:tblGrid>
              <w:gridCol w:w="4106"/>
              <w:gridCol w:w="4162"/>
            </w:tblGrid>
            <w:tr w:rsidR="006A0500" w14:paraId="7F861A79" w14:textId="77777777" w:rsidTr="00E05119">
              <w:tc>
                <w:tcPr>
                  <w:tcW w:w="4106" w:type="dxa"/>
                  <w:vAlign w:val="center"/>
                </w:tcPr>
                <w:p w14:paraId="42083509" w14:textId="77777777" w:rsidR="006A0500" w:rsidRDefault="006A0500" w:rsidP="00155A7A">
                  <w:pPr>
                    <w:spacing w:after="0" w:line="23" w:lineRule="atLeast"/>
                    <w:jc w:val="center"/>
                  </w:pPr>
                  <w:r>
                    <w:rPr>
                      <w:rFonts w:ascii="Times New Roman" w:eastAsia="Times New Roman" w:hAnsi="Times New Roman" w:cs="Times New Roman"/>
                      <w:noProof/>
                    </w:rPr>
                    <w:drawing>
                      <wp:inline distT="0" distB="0" distL="0" distR="0" wp14:anchorId="5891A233" wp14:editId="660873B7">
                        <wp:extent cx="2467516" cy="2123986"/>
                        <wp:effectExtent l="0" t="0" r="0" b="0"/>
                        <wp:docPr id="2025626342" name="image12.png" descr="A képen szöveg, személy, fedett pályás, padló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2.png" descr="A képen szöveg, személy, fedett pályás, padló látható&#10;&#10;Automatikusan generált leírás"/>
                                <pic:cNvPicPr preferRelativeResize="0"/>
                              </pic:nvPicPr>
                              <pic:blipFill>
                                <a:blip r:embed="rId20"/>
                                <a:srcRect/>
                                <a:stretch>
                                  <a:fillRect/>
                                </a:stretch>
                              </pic:blipFill>
                              <pic:spPr>
                                <a:xfrm>
                                  <a:off x="0" y="0"/>
                                  <a:ext cx="2467516" cy="2123986"/>
                                </a:xfrm>
                                <a:prstGeom prst="rect">
                                  <a:avLst/>
                                </a:prstGeom>
                                <a:ln/>
                              </pic:spPr>
                            </pic:pic>
                          </a:graphicData>
                        </a:graphic>
                      </wp:inline>
                    </w:drawing>
                  </w:r>
                </w:p>
              </w:tc>
              <w:tc>
                <w:tcPr>
                  <w:tcW w:w="4162" w:type="dxa"/>
                  <w:vAlign w:val="center"/>
                </w:tcPr>
                <w:p w14:paraId="4FE7827F" w14:textId="77777777" w:rsidR="006A0500" w:rsidRDefault="006A0500" w:rsidP="00155A7A">
                  <w:pPr>
                    <w:spacing w:after="0" w:line="23" w:lineRule="atLeast"/>
                    <w:jc w:val="center"/>
                  </w:pPr>
                  <w:r>
                    <w:rPr>
                      <w:rFonts w:ascii="Times New Roman" w:eastAsia="Times New Roman" w:hAnsi="Times New Roman" w:cs="Times New Roman"/>
                      <w:noProof/>
                    </w:rPr>
                    <w:drawing>
                      <wp:inline distT="0" distB="0" distL="0" distR="0" wp14:anchorId="6D4C109D" wp14:editId="1A264EC6">
                        <wp:extent cx="2501959" cy="2097836"/>
                        <wp:effectExtent l="0" t="0" r="0" b="0"/>
                        <wp:docPr id="2025626343" name="image18.png" descr="A képen szöveg, személy, fal, fedett pályá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8.png" descr="A képen szöveg, személy, fal, fedett pályás látható&#10;&#10;Automatikusan generált leírás"/>
                                <pic:cNvPicPr preferRelativeResize="0"/>
                              </pic:nvPicPr>
                              <pic:blipFill>
                                <a:blip r:embed="rId21"/>
                                <a:srcRect/>
                                <a:stretch>
                                  <a:fillRect/>
                                </a:stretch>
                              </pic:blipFill>
                              <pic:spPr>
                                <a:xfrm>
                                  <a:off x="0" y="0"/>
                                  <a:ext cx="2501959" cy="2097836"/>
                                </a:xfrm>
                                <a:prstGeom prst="rect">
                                  <a:avLst/>
                                </a:prstGeom>
                                <a:ln/>
                              </pic:spPr>
                            </pic:pic>
                          </a:graphicData>
                        </a:graphic>
                      </wp:inline>
                    </w:drawing>
                  </w:r>
                </w:p>
              </w:tc>
            </w:tr>
          </w:tbl>
          <w:p w14:paraId="56B29A14" w14:textId="77777777" w:rsidR="006A0500" w:rsidRDefault="006A0500" w:rsidP="00155A7A">
            <w:pPr>
              <w:spacing w:after="0" w:line="23" w:lineRule="atLeast"/>
              <w:jc w:val="both"/>
            </w:pPr>
          </w:p>
          <w:p w14:paraId="1CCDD081" w14:textId="77777777" w:rsidR="006A0500" w:rsidRPr="00C958FE" w:rsidRDefault="006A0500" w:rsidP="00155A7A">
            <w:pPr>
              <w:spacing w:after="0" w:line="23" w:lineRule="atLeast"/>
              <w:jc w:val="both"/>
              <w:rPr>
                <w:lang w:val="pl-PL"/>
              </w:rPr>
            </w:pPr>
            <w:r w:rsidRPr="00C958FE">
              <w:rPr>
                <w:lang w:val="pl-PL"/>
              </w:rPr>
              <w:t>Następnie każda osoba została poproszona o stanięcie przy plakacie wybranego przez siebie tematu z priorytetem, aby zwizualizować znaczenie każdego tematu dla uczestników.</w:t>
            </w:r>
          </w:p>
          <w:p w14:paraId="1EC4932C" w14:textId="77777777" w:rsidR="006A0500" w:rsidRPr="00C958FE" w:rsidRDefault="006A0500" w:rsidP="00155A7A">
            <w:pPr>
              <w:spacing w:after="0" w:line="23" w:lineRule="atLeast"/>
              <w:jc w:val="both"/>
              <w:rPr>
                <w:lang w:val="pl-PL"/>
              </w:rPr>
            </w:pPr>
          </w:p>
          <w:tbl>
            <w:tblPr>
              <w:tblW w:w="8278" w:type="dxa"/>
              <w:tblBorders>
                <w:top w:val="nil"/>
                <w:left w:val="nil"/>
                <w:bottom w:val="nil"/>
                <w:right w:val="nil"/>
                <w:insideH w:val="nil"/>
                <w:insideV w:val="nil"/>
              </w:tblBorders>
              <w:tblLayout w:type="fixed"/>
              <w:tblLook w:val="0400" w:firstRow="0" w:lastRow="0" w:firstColumn="0" w:lastColumn="0" w:noHBand="0" w:noVBand="1"/>
            </w:tblPr>
            <w:tblGrid>
              <w:gridCol w:w="3909"/>
              <w:gridCol w:w="4369"/>
            </w:tblGrid>
            <w:tr w:rsidR="006A0500" w14:paraId="472B8F4F" w14:textId="77777777" w:rsidTr="00E05119">
              <w:tc>
                <w:tcPr>
                  <w:tcW w:w="3909" w:type="dxa"/>
                </w:tcPr>
                <w:p w14:paraId="764EBC33" w14:textId="77777777" w:rsidR="006A0500" w:rsidRDefault="006A0500" w:rsidP="00155A7A">
                  <w:pPr>
                    <w:spacing w:after="0" w:line="23" w:lineRule="atLeast"/>
                    <w:jc w:val="both"/>
                  </w:pPr>
                  <w:r>
                    <w:rPr>
                      <w:rFonts w:ascii="Times New Roman" w:eastAsia="Times New Roman" w:hAnsi="Times New Roman" w:cs="Times New Roman"/>
                      <w:noProof/>
                    </w:rPr>
                    <w:lastRenderedPageBreak/>
                    <w:drawing>
                      <wp:inline distT="0" distB="0" distL="0" distR="0" wp14:anchorId="4AA8BF98" wp14:editId="46CB16DD">
                        <wp:extent cx="2646821" cy="1742171"/>
                        <wp:effectExtent l="0" t="0" r="0" b="0"/>
                        <wp:docPr id="2025626344" name="image19.png" descr="A képen személy, padló, álló, fedett pályás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19.png" descr="A képen személy, padló, álló, fedett pályás látható&#10;&#10;Automatikusan generált leírás"/>
                                <pic:cNvPicPr preferRelativeResize="0"/>
                              </pic:nvPicPr>
                              <pic:blipFill>
                                <a:blip r:embed="rId22"/>
                                <a:srcRect/>
                                <a:stretch>
                                  <a:fillRect/>
                                </a:stretch>
                              </pic:blipFill>
                              <pic:spPr>
                                <a:xfrm>
                                  <a:off x="0" y="0"/>
                                  <a:ext cx="2646821" cy="1742171"/>
                                </a:xfrm>
                                <a:prstGeom prst="rect">
                                  <a:avLst/>
                                </a:prstGeom>
                                <a:ln/>
                              </pic:spPr>
                            </pic:pic>
                          </a:graphicData>
                        </a:graphic>
                      </wp:inline>
                    </w:drawing>
                  </w:r>
                </w:p>
              </w:tc>
              <w:tc>
                <w:tcPr>
                  <w:tcW w:w="4369" w:type="dxa"/>
                </w:tcPr>
                <w:p w14:paraId="4596D9BA" w14:textId="77777777" w:rsidR="006A0500" w:rsidRDefault="006A0500" w:rsidP="00155A7A">
                  <w:pPr>
                    <w:spacing w:after="0" w:line="23" w:lineRule="atLeast"/>
                    <w:jc w:val="both"/>
                  </w:pPr>
                  <w:r>
                    <w:rPr>
                      <w:rFonts w:ascii="Times New Roman" w:eastAsia="Times New Roman" w:hAnsi="Times New Roman" w:cs="Times New Roman"/>
                      <w:noProof/>
                    </w:rPr>
                    <w:drawing>
                      <wp:inline distT="0" distB="0" distL="0" distR="0" wp14:anchorId="783904A8" wp14:editId="3E74A235">
                        <wp:extent cx="2975712" cy="1762814"/>
                        <wp:effectExtent l="0" t="0" r="0" b="0"/>
                        <wp:docPr id="2025626345" name="image25.png" descr="A képen személy, fedett pályás, ablak, csoport látható&#10;&#10;Automatikusan generált leírás"/>
                        <wp:cNvGraphicFramePr/>
                        <a:graphic xmlns:a="http://schemas.openxmlformats.org/drawingml/2006/main">
                          <a:graphicData uri="http://schemas.openxmlformats.org/drawingml/2006/picture">
                            <pic:pic xmlns:pic="http://schemas.openxmlformats.org/drawingml/2006/picture">
                              <pic:nvPicPr>
                                <pic:cNvPr id="0" name="image25.png" descr="A képen személy, fedett pályás, ablak, csoport látható&#10;&#10;Automatikusan generált leírás"/>
                                <pic:cNvPicPr preferRelativeResize="0"/>
                              </pic:nvPicPr>
                              <pic:blipFill>
                                <a:blip r:embed="rId23"/>
                                <a:srcRect/>
                                <a:stretch>
                                  <a:fillRect/>
                                </a:stretch>
                              </pic:blipFill>
                              <pic:spPr>
                                <a:xfrm>
                                  <a:off x="0" y="0"/>
                                  <a:ext cx="2975712" cy="1762814"/>
                                </a:xfrm>
                                <a:prstGeom prst="rect">
                                  <a:avLst/>
                                </a:prstGeom>
                                <a:ln/>
                              </pic:spPr>
                            </pic:pic>
                          </a:graphicData>
                        </a:graphic>
                      </wp:inline>
                    </w:drawing>
                  </w:r>
                </w:p>
              </w:tc>
            </w:tr>
          </w:tbl>
          <w:p w14:paraId="6D25A243" w14:textId="77777777" w:rsidR="006A0500" w:rsidRDefault="006A0500" w:rsidP="00155A7A">
            <w:pPr>
              <w:spacing w:after="0" w:line="23" w:lineRule="atLeast"/>
              <w:jc w:val="both"/>
            </w:pPr>
          </w:p>
          <w:p w14:paraId="57CED901" w14:textId="77777777" w:rsidR="006A0500" w:rsidRDefault="006A0500" w:rsidP="00155A7A">
            <w:pPr>
              <w:spacing w:after="0" w:line="23" w:lineRule="atLeast"/>
              <w:jc w:val="both"/>
            </w:pPr>
          </w:p>
          <w:p w14:paraId="3567CE29" w14:textId="77777777" w:rsidR="006A0500" w:rsidRPr="00C958FE" w:rsidRDefault="006A0500" w:rsidP="00155A7A">
            <w:pPr>
              <w:spacing w:after="0" w:line="23" w:lineRule="atLeast"/>
              <w:jc w:val="both"/>
              <w:rPr>
                <w:lang w:val="pl-PL"/>
              </w:rPr>
            </w:pPr>
            <w:r w:rsidRPr="00C958FE">
              <w:rPr>
                <w:lang w:val="pl-PL"/>
              </w:rPr>
              <w:t>Grupy utworzone dla każdego z wybranych plakatów następnie wspólnie wybrały jeden z podtematów (dwa podtematy, jeśli grupa przekroczyła 15 osób), nad którymi zasadniczo pracowano podczas warsztatów, i poprosiły dyrekcję szkoły o ich szczegółowe omówienie.</w:t>
            </w:r>
          </w:p>
          <w:p w14:paraId="6A5CC9B8" w14:textId="77777777" w:rsidR="006A0500" w:rsidRPr="00C958FE" w:rsidRDefault="006A0500" w:rsidP="00155A7A">
            <w:pPr>
              <w:spacing w:after="0" w:line="23" w:lineRule="atLeast"/>
              <w:jc w:val="both"/>
              <w:rPr>
                <w:lang w:val="pl-PL"/>
              </w:rPr>
            </w:pPr>
          </w:p>
          <w:p w14:paraId="04B374FC" w14:textId="77777777" w:rsidR="006A0500" w:rsidRPr="00C958FE" w:rsidRDefault="006A0500" w:rsidP="00155A7A">
            <w:pPr>
              <w:spacing w:after="0" w:line="23" w:lineRule="atLeast"/>
              <w:jc w:val="both"/>
              <w:rPr>
                <w:lang w:val="pl-PL"/>
              </w:rPr>
            </w:pPr>
            <w:r w:rsidRPr="00C958FE">
              <w:rPr>
                <w:lang w:val="pl-PL"/>
              </w:rPr>
              <w:t xml:space="preserve">Wyzwania: </w:t>
            </w:r>
          </w:p>
          <w:p w14:paraId="739B928E" w14:textId="77777777" w:rsidR="006A0500" w:rsidRPr="00C958FE" w:rsidRDefault="006A0500" w:rsidP="00155A7A">
            <w:pPr>
              <w:spacing w:after="0" w:line="23" w:lineRule="atLeast"/>
              <w:jc w:val="both"/>
              <w:rPr>
                <w:lang w:val="pl-PL"/>
              </w:rPr>
            </w:pPr>
            <w:r w:rsidRPr="00C958FE">
              <w:rPr>
                <w:lang w:val="pl-PL"/>
              </w:rPr>
              <w:t>- Bardzo ważne było wypracowanie wspólnego zrozumienia tematów. Chociaż warsztaty odbyły się wkrótce po zakończeniu samooceny SELFIE, złożoność i długość samooceny SELFIE wymagały, aby w celu pracy z wynikami w znaczący sposób, rozwój wspólnego zrozumienia tematów i podtematów był najważniejszy. Mogło to być niezwykle czasochłonne, jeśli nie zostało przeprowadzone w najbardziej odpowiedni sposób.</w:t>
            </w:r>
          </w:p>
          <w:p w14:paraId="32523577" w14:textId="77777777" w:rsidR="006A0500" w:rsidRPr="00C958FE" w:rsidRDefault="006A0500" w:rsidP="00155A7A">
            <w:pPr>
              <w:spacing w:after="0" w:line="23" w:lineRule="atLeast"/>
              <w:jc w:val="both"/>
              <w:rPr>
                <w:lang w:val="pl-PL"/>
              </w:rPr>
            </w:pPr>
            <w:r w:rsidRPr="00C958FE">
              <w:rPr>
                <w:lang w:val="pl-PL"/>
              </w:rPr>
              <w:t>- Bardzo ważne było ustalenie poziomu komfortu i zaangażowania uczestników na początku warsztatów oraz utrzymanie ich motywacji przez cały czas ich trwania - zostało to osiągnięte dzięki liczbie trenerów (czterech trenerów), ich wiarygodności (dwóch liderów organizacyjnych i dwóch cyfrowych praktyków/ekspertów pedagogicznych) oraz zastosowanym technikom szkoleniowym.</w:t>
            </w:r>
          </w:p>
          <w:p w14:paraId="16D9F505" w14:textId="77777777" w:rsidR="006A0500" w:rsidRPr="00C958FE" w:rsidRDefault="006A0500" w:rsidP="00155A7A">
            <w:pPr>
              <w:spacing w:after="0" w:line="23" w:lineRule="atLeast"/>
              <w:jc w:val="both"/>
              <w:rPr>
                <w:lang w:val="pl-PL"/>
              </w:rPr>
            </w:pPr>
            <w:r w:rsidRPr="00C958FE">
              <w:rPr>
                <w:lang w:val="pl-PL"/>
              </w:rPr>
              <w:t xml:space="preserve">- Uczestnicy, którzy wybrali jako ważny temat, który otrzymał tak mało "głosów", że nie można było nad nim pracować (np. 2 uczestników wybrało temat związany z </w:t>
            </w:r>
            <w:r>
              <w:rPr>
                <w:lang w:val="pl-PL"/>
              </w:rPr>
              <w:t>kierownictwem</w:t>
            </w:r>
            <w:r w:rsidRPr="00C958FE">
              <w:rPr>
                <w:lang w:val="pl-PL"/>
              </w:rPr>
              <w:t xml:space="preserve"> itp.), stracili motywację do pracy nad innymi tematami. Aby sobie z tym poradzić, poprosiliśmy wcześniej uczestników o wybranie dwóch tematów i zapisanie ich na karteczce samoprzylepnej, abyśmy mogli przekierować ich do tematu z drugą preferencją. Mimo to musieliśmy zwiększyć ich zainteresowanie tematem alternatywnym.</w:t>
            </w:r>
          </w:p>
          <w:p w14:paraId="42996BAD" w14:textId="77777777" w:rsidR="006A0500" w:rsidRPr="00C958FE" w:rsidRDefault="006A0500" w:rsidP="00155A7A">
            <w:pPr>
              <w:spacing w:after="0" w:line="23" w:lineRule="atLeast"/>
              <w:jc w:val="both"/>
              <w:rPr>
                <w:lang w:val="pl-PL"/>
              </w:rPr>
            </w:pPr>
            <w:r w:rsidRPr="00C958FE">
              <w:rPr>
                <w:lang w:val="pl-PL"/>
              </w:rPr>
              <w:t>- Trenerzy musieli wcześniej bardzo dobrze zapoznać się z wynikami samooceny SELFIE.</w:t>
            </w:r>
          </w:p>
          <w:p w14:paraId="12C4A1CB" w14:textId="77777777" w:rsidR="006A0500" w:rsidRPr="00C958FE" w:rsidRDefault="006A0500" w:rsidP="00155A7A">
            <w:pPr>
              <w:spacing w:after="0" w:line="23" w:lineRule="atLeast"/>
              <w:jc w:val="both"/>
              <w:rPr>
                <w:lang w:val="pl-PL"/>
              </w:rPr>
            </w:pPr>
            <w:r w:rsidRPr="00C958FE">
              <w:rPr>
                <w:lang w:val="pl-PL"/>
              </w:rPr>
              <w:t>- Dzięki wykorzystaniu niezależnych trenerów możliwe było stworzenie (i) demokratycznej współpracy (ii) zminimalizowanie dystansu władzy wynikającego z hierarchii organizacyjnej (iii) oraz stworzenie możliwości rzeczywistego partycypacyjnego podejmowania decyzji.</w:t>
            </w:r>
          </w:p>
        </w:tc>
      </w:tr>
    </w:tbl>
    <w:p w14:paraId="689011BF"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46DDA433" w14:textId="77777777" w:rsidTr="00E05119">
        <w:trPr>
          <w:tblHeader/>
        </w:trPr>
        <w:tc>
          <w:tcPr>
            <w:tcW w:w="8494" w:type="dxa"/>
            <w:shd w:val="clear" w:color="auto" w:fill="EDEDED"/>
          </w:tcPr>
          <w:p w14:paraId="7A05AD7E" w14:textId="77777777" w:rsidR="006A0500" w:rsidRDefault="006A0500" w:rsidP="00155A7A">
            <w:pPr>
              <w:spacing w:after="0" w:line="23" w:lineRule="atLeast"/>
              <w:jc w:val="both"/>
              <w:rPr>
                <w:b/>
              </w:rPr>
            </w:pPr>
            <w:proofErr w:type="spellStart"/>
            <w:r>
              <w:rPr>
                <w:b/>
              </w:rPr>
              <w:t>Rezultaty</w:t>
            </w:r>
            <w:proofErr w:type="spellEnd"/>
            <w:r>
              <w:rPr>
                <w:b/>
              </w:rPr>
              <w:t>/</w:t>
            </w:r>
            <w:proofErr w:type="spellStart"/>
            <w:r>
              <w:rPr>
                <w:b/>
              </w:rPr>
              <w:t>wpływ</w:t>
            </w:r>
            <w:proofErr w:type="spellEnd"/>
          </w:p>
        </w:tc>
      </w:tr>
      <w:tr w:rsidR="006A0500" w:rsidRPr="00986EC5" w14:paraId="69BF53DB" w14:textId="77777777" w:rsidTr="00E05119">
        <w:tc>
          <w:tcPr>
            <w:tcW w:w="8494" w:type="dxa"/>
          </w:tcPr>
          <w:p w14:paraId="3FF101E2" w14:textId="77777777" w:rsidR="006A0500" w:rsidRPr="00C958FE" w:rsidRDefault="006A0500" w:rsidP="00155A7A">
            <w:pPr>
              <w:spacing w:after="0" w:line="23" w:lineRule="atLeast"/>
              <w:jc w:val="both"/>
              <w:rPr>
                <w:lang w:val="pl-PL"/>
              </w:rPr>
            </w:pPr>
            <w:r w:rsidRPr="00C958FE">
              <w:rPr>
                <w:lang w:val="pl-PL"/>
              </w:rPr>
              <w:t>W dostępnym czasie udało się wybrać 6 z 43 podtematów, które są ważne dla nauczycieli i kierownictwa. Wybrane tematy to:</w:t>
            </w:r>
          </w:p>
          <w:p w14:paraId="1BE20E46" w14:textId="77777777" w:rsidR="006A0500" w:rsidRPr="00C958FE" w:rsidRDefault="006A0500" w:rsidP="00155A7A">
            <w:pPr>
              <w:spacing w:after="0" w:line="23" w:lineRule="atLeast"/>
              <w:jc w:val="both"/>
              <w:rPr>
                <w:lang w:val="pl-PL"/>
              </w:rPr>
            </w:pPr>
            <w:r w:rsidRPr="00C958FE">
              <w:rPr>
                <w:b/>
                <w:lang w:val="pl-PL"/>
              </w:rPr>
              <w:t xml:space="preserve">D </w:t>
            </w:r>
            <w:r>
              <w:rPr>
                <w:b/>
                <w:lang w:val="pl-PL"/>
              </w:rPr>
              <w:t>–</w:t>
            </w:r>
            <w:r w:rsidRPr="00C958FE">
              <w:rPr>
                <w:b/>
                <w:lang w:val="pl-PL"/>
              </w:rPr>
              <w:t xml:space="preserve"> </w:t>
            </w:r>
            <w:r>
              <w:rPr>
                <w:b/>
                <w:lang w:val="pl-PL"/>
              </w:rPr>
              <w:t>Ustawiczny r</w:t>
            </w:r>
            <w:r w:rsidRPr="00C958FE">
              <w:rPr>
                <w:b/>
                <w:lang w:val="pl-PL"/>
              </w:rPr>
              <w:t>ozwój zawodowy</w:t>
            </w:r>
            <w:r w:rsidRPr="00C958FE">
              <w:rPr>
                <w:lang w:val="pl-PL"/>
              </w:rPr>
              <w:t xml:space="preserve">, w tym: </w:t>
            </w:r>
          </w:p>
          <w:p w14:paraId="4A4A5EBB" w14:textId="77777777" w:rsidR="006A0500" w:rsidRPr="00C958FE" w:rsidRDefault="006A0500" w:rsidP="00155A7A">
            <w:pPr>
              <w:spacing w:after="0" w:line="23" w:lineRule="atLeast"/>
              <w:jc w:val="both"/>
              <w:rPr>
                <w:lang w:val="pl-PL"/>
              </w:rPr>
            </w:pPr>
            <w:r w:rsidRPr="00C958FE">
              <w:rPr>
                <w:lang w:val="pl-PL"/>
              </w:rPr>
              <w:t xml:space="preserve">      D1 - Potrzeby w zakresie rozwoju zawodowego</w:t>
            </w:r>
          </w:p>
          <w:p w14:paraId="22211AD4" w14:textId="77777777" w:rsidR="006A0500" w:rsidRPr="00C958FE" w:rsidRDefault="006A0500" w:rsidP="00155A7A">
            <w:pPr>
              <w:spacing w:after="0" w:line="23" w:lineRule="atLeast"/>
              <w:jc w:val="both"/>
              <w:rPr>
                <w:lang w:val="pl-PL"/>
              </w:rPr>
            </w:pPr>
            <w:r w:rsidRPr="00C958FE">
              <w:rPr>
                <w:lang w:val="pl-PL"/>
              </w:rPr>
              <w:t xml:space="preserve">      D3 - Dzielenie się doświadczeniem zawodowym</w:t>
            </w:r>
          </w:p>
          <w:p w14:paraId="6B0F0A42" w14:textId="77777777" w:rsidR="006A0500" w:rsidRPr="00C958FE" w:rsidRDefault="006A0500" w:rsidP="00155A7A">
            <w:pPr>
              <w:spacing w:after="0" w:line="23" w:lineRule="atLeast"/>
              <w:jc w:val="both"/>
              <w:rPr>
                <w:lang w:val="pl-PL"/>
              </w:rPr>
            </w:pPr>
            <w:r w:rsidRPr="00C958FE">
              <w:rPr>
                <w:b/>
                <w:lang w:val="pl-PL"/>
              </w:rPr>
              <w:t xml:space="preserve">F </w:t>
            </w:r>
            <w:r>
              <w:rPr>
                <w:b/>
                <w:lang w:val="pl-PL"/>
              </w:rPr>
              <w:t>–</w:t>
            </w:r>
            <w:r w:rsidRPr="00C958FE">
              <w:rPr>
                <w:b/>
                <w:lang w:val="pl-PL"/>
              </w:rPr>
              <w:t xml:space="preserve"> </w:t>
            </w:r>
            <w:r>
              <w:rPr>
                <w:b/>
                <w:lang w:val="pl-PL"/>
              </w:rPr>
              <w:t>Nauczanie i uczenie się: zastosowanie w sali lekcyjnej</w:t>
            </w:r>
            <w:r w:rsidRPr="00C958FE">
              <w:rPr>
                <w:lang w:val="pl-PL"/>
              </w:rPr>
              <w:t xml:space="preserve">: nauczanie w klasie, w tym </w:t>
            </w:r>
          </w:p>
          <w:p w14:paraId="3B097E9D" w14:textId="77777777" w:rsidR="006A0500" w:rsidRPr="00C958FE" w:rsidRDefault="006A0500" w:rsidP="00155A7A">
            <w:pPr>
              <w:spacing w:after="0" w:line="23" w:lineRule="atLeast"/>
              <w:jc w:val="both"/>
              <w:rPr>
                <w:lang w:val="pl-PL"/>
              </w:rPr>
            </w:pPr>
            <w:r w:rsidRPr="00C958FE">
              <w:rPr>
                <w:lang w:val="pl-PL"/>
              </w:rPr>
              <w:t xml:space="preserve">      F1 - Zaspokajanie potrzeb uczniów oraz </w:t>
            </w:r>
          </w:p>
          <w:p w14:paraId="764B1197" w14:textId="77777777" w:rsidR="006A0500" w:rsidRPr="00C958FE" w:rsidRDefault="006A0500" w:rsidP="00155A7A">
            <w:pPr>
              <w:spacing w:after="0" w:line="23" w:lineRule="atLeast"/>
              <w:jc w:val="both"/>
              <w:rPr>
                <w:lang w:val="pl-PL"/>
              </w:rPr>
            </w:pPr>
            <w:r w:rsidRPr="00C958FE">
              <w:rPr>
                <w:lang w:val="pl-PL"/>
              </w:rPr>
              <w:t xml:space="preserve">      F4 - Zaangażowanie uczniów </w:t>
            </w:r>
          </w:p>
          <w:p w14:paraId="38EED5C7" w14:textId="77777777" w:rsidR="006A0500" w:rsidRPr="00C958FE" w:rsidRDefault="006A0500" w:rsidP="00155A7A">
            <w:pPr>
              <w:spacing w:after="0" w:line="23" w:lineRule="atLeast"/>
              <w:jc w:val="both"/>
              <w:rPr>
                <w:lang w:val="pl-PL"/>
              </w:rPr>
            </w:pPr>
            <w:r w:rsidRPr="00C958FE">
              <w:rPr>
                <w:b/>
                <w:lang w:val="pl-PL"/>
              </w:rPr>
              <w:t xml:space="preserve">H </w:t>
            </w:r>
            <w:r>
              <w:rPr>
                <w:b/>
                <w:lang w:val="pl-PL"/>
              </w:rPr>
              <w:t>–</w:t>
            </w:r>
            <w:r w:rsidRPr="00C958FE">
              <w:rPr>
                <w:b/>
                <w:lang w:val="pl-PL"/>
              </w:rPr>
              <w:t xml:space="preserve"> </w:t>
            </w:r>
            <w:r>
              <w:rPr>
                <w:b/>
                <w:lang w:val="pl-PL"/>
              </w:rPr>
              <w:t>Kompetencje cyfrowe</w:t>
            </w:r>
            <w:r w:rsidRPr="00C958FE">
              <w:rPr>
                <w:b/>
                <w:lang w:val="pl-PL"/>
              </w:rPr>
              <w:t xml:space="preserve"> uczniów</w:t>
            </w:r>
            <w:r w:rsidRPr="00C958FE">
              <w:rPr>
                <w:lang w:val="pl-PL"/>
              </w:rPr>
              <w:t xml:space="preserve">, w tym: </w:t>
            </w:r>
          </w:p>
          <w:p w14:paraId="3D8BF9F3" w14:textId="77777777" w:rsidR="006A0500" w:rsidRPr="00C958FE" w:rsidRDefault="006A0500" w:rsidP="00155A7A">
            <w:pPr>
              <w:spacing w:after="0" w:line="23" w:lineRule="atLeast"/>
              <w:jc w:val="both"/>
              <w:rPr>
                <w:lang w:val="pl-PL"/>
              </w:rPr>
            </w:pPr>
            <w:r w:rsidRPr="00C958FE">
              <w:rPr>
                <w:lang w:val="pl-PL"/>
              </w:rPr>
              <w:lastRenderedPageBreak/>
              <w:t xml:space="preserve">      H3 - Odpowiedzialne zachowanie, oraz</w:t>
            </w:r>
          </w:p>
          <w:p w14:paraId="3E00C422" w14:textId="77777777" w:rsidR="006A0500" w:rsidRPr="00C958FE" w:rsidRDefault="006A0500" w:rsidP="00155A7A">
            <w:pPr>
              <w:spacing w:after="0" w:line="23" w:lineRule="atLeast"/>
              <w:jc w:val="both"/>
              <w:rPr>
                <w:lang w:val="pl-PL"/>
              </w:rPr>
            </w:pPr>
            <w:r w:rsidRPr="00C958FE">
              <w:rPr>
                <w:lang w:val="pl-PL"/>
              </w:rPr>
              <w:t xml:space="preserve">      H4 - Monitorowanie jakości informacji.</w:t>
            </w:r>
          </w:p>
          <w:p w14:paraId="3E71128F" w14:textId="77777777" w:rsidR="006A0500" w:rsidRPr="00C958FE" w:rsidRDefault="006A0500" w:rsidP="00155A7A">
            <w:pPr>
              <w:spacing w:after="0" w:line="23" w:lineRule="atLeast"/>
              <w:jc w:val="both"/>
              <w:rPr>
                <w:lang w:val="pl-PL"/>
              </w:rPr>
            </w:pPr>
          </w:p>
          <w:p w14:paraId="12E1D95C" w14:textId="77777777" w:rsidR="006A0500" w:rsidRPr="00C958FE" w:rsidRDefault="006A0500" w:rsidP="00155A7A">
            <w:pPr>
              <w:spacing w:after="0" w:line="23" w:lineRule="atLeast"/>
              <w:jc w:val="both"/>
              <w:rPr>
                <w:lang w:val="pl-PL"/>
              </w:rPr>
            </w:pPr>
            <w:r w:rsidRPr="00C958FE">
              <w:rPr>
                <w:lang w:val="pl-PL"/>
              </w:rPr>
              <w:t>Zaangażowanie nauczycieli w podejmowanie decyzji zostało osiągnięte na wysokim poziomie. Decyzje były podejmowane wspólnie przez menedżerów i nauczycieli, przy czym nikt nie odgrywał uprzywilejowanej roli. Osiągnięto wspólne podejmowanie decyzji, co znacznie zwiększyło zaangażowanie uczestników.</w:t>
            </w:r>
          </w:p>
          <w:p w14:paraId="7D5C56FD" w14:textId="77777777" w:rsidR="006A0500" w:rsidRPr="00C958FE" w:rsidRDefault="006A0500" w:rsidP="00155A7A">
            <w:pPr>
              <w:spacing w:after="0" w:line="23" w:lineRule="atLeast"/>
              <w:jc w:val="both"/>
              <w:rPr>
                <w:lang w:val="pl-PL"/>
              </w:rPr>
            </w:pPr>
          </w:p>
          <w:p w14:paraId="5A822D6E" w14:textId="77777777" w:rsidR="006A0500" w:rsidRPr="00C958FE" w:rsidRDefault="006A0500" w:rsidP="00155A7A">
            <w:pPr>
              <w:spacing w:after="0" w:line="23" w:lineRule="atLeast"/>
              <w:jc w:val="both"/>
              <w:rPr>
                <w:b/>
                <w:lang w:val="pl-PL"/>
              </w:rPr>
            </w:pPr>
            <w:r w:rsidRPr="00C958FE">
              <w:rPr>
                <w:b/>
                <w:lang w:val="pl-PL"/>
              </w:rPr>
              <w:t>W wyniku warsztatów:</w:t>
            </w:r>
          </w:p>
          <w:p w14:paraId="4F15C92D" w14:textId="77777777" w:rsidR="006A0500" w:rsidRPr="00C958FE" w:rsidRDefault="006A0500" w:rsidP="00155A7A">
            <w:pPr>
              <w:spacing w:after="0" w:line="23" w:lineRule="atLeast"/>
              <w:jc w:val="both"/>
              <w:rPr>
                <w:lang w:val="pl-PL"/>
              </w:rPr>
            </w:pPr>
            <w:r w:rsidRPr="00C958FE">
              <w:rPr>
                <w:lang w:val="pl-PL"/>
              </w:rPr>
              <w:t xml:space="preserve">- Rozwijanie wspólnego zrozumienia </w:t>
            </w:r>
            <w:r>
              <w:rPr>
                <w:lang w:val="pl-PL"/>
              </w:rPr>
              <w:t xml:space="preserve">obszarów </w:t>
            </w:r>
            <w:r w:rsidRPr="00C958FE">
              <w:rPr>
                <w:lang w:val="pl-PL"/>
              </w:rPr>
              <w:t>SELFIE i ich wzajemnych powiązań.</w:t>
            </w:r>
          </w:p>
          <w:p w14:paraId="11D392A0" w14:textId="77777777" w:rsidR="006A0500" w:rsidRPr="00C958FE" w:rsidRDefault="006A0500" w:rsidP="00155A7A">
            <w:pPr>
              <w:spacing w:after="0" w:line="23" w:lineRule="atLeast"/>
              <w:jc w:val="both"/>
              <w:rPr>
                <w:lang w:val="pl-PL"/>
              </w:rPr>
            </w:pPr>
            <w:r w:rsidRPr="00C958FE">
              <w:rPr>
                <w:lang w:val="pl-PL"/>
              </w:rPr>
              <w:t>- Wspólne zrozumienie gotowości cyfrowej szkoły (mocne i słabe strony).</w:t>
            </w:r>
          </w:p>
          <w:p w14:paraId="7CACBE57" w14:textId="77777777" w:rsidR="006A0500" w:rsidRPr="00C958FE" w:rsidRDefault="006A0500" w:rsidP="00155A7A">
            <w:pPr>
              <w:spacing w:after="0" w:line="23" w:lineRule="atLeast"/>
              <w:jc w:val="both"/>
              <w:rPr>
                <w:lang w:val="pl-PL"/>
              </w:rPr>
            </w:pPr>
            <w:r w:rsidRPr="00C958FE">
              <w:rPr>
                <w:lang w:val="pl-PL"/>
              </w:rPr>
              <w:t>- W oparciu o ich pełne zaangażowanie uczestnicy zaangażowali się w rozwój i wdrażanie DAP</w:t>
            </w:r>
          </w:p>
          <w:p w14:paraId="0A0F14FB" w14:textId="77777777" w:rsidR="006A0500" w:rsidRPr="00C958FE" w:rsidRDefault="006A0500" w:rsidP="00155A7A">
            <w:pPr>
              <w:spacing w:after="0" w:line="23" w:lineRule="atLeast"/>
              <w:jc w:val="both"/>
              <w:rPr>
                <w:lang w:val="pl-PL"/>
              </w:rPr>
            </w:pPr>
            <w:r w:rsidRPr="00C958FE">
              <w:rPr>
                <w:lang w:val="pl-PL"/>
              </w:rPr>
              <w:t>- Kierunek i cele zmian, "wymarzona pozycja" i niezbędne pierwsze kroki zostały zidentyfikowane i uzgodnione w najważniejszych kwestiach.</w:t>
            </w:r>
          </w:p>
          <w:p w14:paraId="7FA4A0F2" w14:textId="77777777" w:rsidR="006A0500" w:rsidRPr="00C958FE" w:rsidRDefault="006A0500" w:rsidP="00155A7A">
            <w:pPr>
              <w:spacing w:after="0" w:line="23" w:lineRule="atLeast"/>
              <w:jc w:val="both"/>
              <w:rPr>
                <w:lang w:val="pl-PL"/>
              </w:rPr>
            </w:pPr>
            <w:r w:rsidRPr="00C958FE">
              <w:rPr>
                <w:lang w:val="pl-PL"/>
              </w:rPr>
              <w:t>- Zainicjowano dialog na temat rozwoju cyfrowego między kierownictwem a nauczycielami.</w:t>
            </w:r>
          </w:p>
        </w:tc>
      </w:tr>
    </w:tbl>
    <w:p w14:paraId="6C00E0C8"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6AB8781D" w14:textId="77777777" w:rsidTr="00E05119">
        <w:tc>
          <w:tcPr>
            <w:tcW w:w="8494" w:type="dxa"/>
            <w:shd w:val="clear" w:color="auto" w:fill="FBE5D5"/>
          </w:tcPr>
          <w:p w14:paraId="78BC4BE5" w14:textId="77777777" w:rsidR="006A0500" w:rsidRDefault="006A0500" w:rsidP="00155A7A">
            <w:pPr>
              <w:spacing w:after="0" w:line="23" w:lineRule="atLeast"/>
              <w:jc w:val="both"/>
              <w:rPr>
                <w:b/>
              </w:rPr>
            </w:pPr>
            <w:proofErr w:type="spellStart"/>
            <w:r>
              <w:rPr>
                <w:b/>
              </w:rPr>
              <w:t>Wnioski</w:t>
            </w:r>
            <w:proofErr w:type="spellEnd"/>
          </w:p>
        </w:tc>
      </w:tr>
      <w:tr w:rsidR="006A0500" w:rsidRPr="00986EC5" w14:paraId="6A6115C2" w14:textId="77777777" w:rsidTr="00E05119">
        <w:tc>
          <w:tcPr>
            <w:tcW w:w="8494" w:type="dxa"/>
          </w:tcPr>
          <w:p w14:paraId="41E4EE57" w14:textId="77777777" w:rsidR="006A0500" w:rsidRPr="00C958FE" w:rsidRDefault="006A0500" w:rsidP="00155A7A">
            <w:pPr>
              <w:spacing w:after="0" w:line="23" w:lineRule="atLeast"/>
              <w:jc w:val="both"/>
              <w:rPr>
                <w:lang w:val="pl-PL"/>
              </w:rPr>
            </w:pPr>
            <w:r w:rsidRPr="00C958FE">
              <w:rPr>
                <w:lang w:val="pl-PL"/>
              </w:rPr>
              <w:t xml:space="preserve">- Znaczenie wspólnego zrozumienia każdego z </w:t>
            </w:r>
            <w:r>
              <w:rPr>
                <w:lang w:val="pl-PL"/>
              </w:rPr>
              <w:t>obszarów</w:t>
            </w:r>
            <w:r w:rsidRPr="00C958FE">
              <w:rPr>
                <w:lang w:val="pl-PL"/>
              </w:rPr>
              <w:t xml:space="preserve"> SELFIE</w:t>
            </w:r>
          </w:p>
          <w:p w14:paraId="06985879" w14:textId="77777777" w:rsidR="006A0500" w:rsidRPr="00C958FE" w:rsidRDefault="006A0500" w:rsidP="00155A7A">
            <w:pPr>
              <w:spacing w:after="0" w:line="23" w:lineRule="atLeast"/>
              <w:jc w:val="both"/>
              <w:rPr>
                <w:lang w:val="pl-PL"/>
              </w:rPr>
            </w:pPr>
            <w:r w:rsidRPr="00C958FE">
              <w:rPr>
                <w:lang w:val="pl-PL"/>
              </w:rPr>
              <w:t>- Rola zaangażowania i wspólnego podejmowania decyzji w budowaniu zaangażowania w rozwój i wdrażanie DAP</w:t>
            </w:r>
          </w:p>
          <w:p w14:paraId="1D86DDC5" w14:textId="77777777" w:rsidR="006A0500" w:rsidRPr="00C958FE" w:rsidRDefault="006A0500" w:rsidP="00155A7A">
            <w:pPr>
              <w:spacing w:after="0" w:line="23" w:lineRule="atLeast"/>
              <w:jc w:val="both"/>
              <w:rPr>
                <w:lang w:val="pl-PL"/>
              </w:rPr>
            </w:pPr>
            <w:r w:rsidRPr="00C958FE">
              <w:rPr>
                <w:lang w:val="pl-PL"/>
              </w:rPr>
              <w:t>- Znaczenie odpowiedniego przygotowania i wyboru metody</w:t>
            </w:r>
          </w:p>
          <w:p w14:paraId="59F690CD" w14:textId="77777777" w:rsidR="006A0500" w:rsidRPr="00C958FE" w:rsidRDefault="006A0500" w:rsidP="00155A7A">
            <w:pPr>
              <w:spacing w:after="0" w:line="23" w:lineRule="atLeast"/>
              <w:jc w:val="both"/>
              <w:rPr>
                <w:lang w:val="pl-PL"/>
              </w:rPr>
            </w:pPr>
            <w:r w:rsidRPr="00C958FE">
              <w:rPr>
                <w:lang w:val="pl-PL"/>
              </w:rPr>
              <w:t>- Znaczenie ustalenia poziomu komfortu uczestników w zakresie otwartej komunikacji i demokratycznego uczestnictwa.</w:t>
            </w:r>
          </w:p>
          <w:p w14:paraId="631DF830" w14:textId="77777777" w:rsidR="006A0500" w:rsidRPr="00C958FE" w:rsidRDefault="006A0500" w:rsidP="00155A7A">
            <w:pPr>
              <w:spacing w:after="0" w:line="23" w:lineRule="atLeast"/>
              <w:jc w:val="both"/>
              <w:rPr>
                <w:lang w:val="pl-PL"/>
              </w:rPr>
            </w:pPr>
            <w:r w:rsidRPr="00C958FE">
              <w:rPr>
                <w:lang w:val="pl-PL"/>
              </w:rPr>
              <w:t>- Znaczenie wiarygodności i kompetencji zaangażowanych ekspertów i trenerów</w:t>
            </w:r>
          </w:p>
          <w:p w14:paraId="0FC742F9" w14:textId="77777777" w:rsidR="006A0500" w:rsidRPr="00C958FE" w:rsidRDefault="006A0500" w:rsidP="00155A7A">
            <w:pPr>
              <w:spacing w:after="0" w:line="23" w:lineRule="atLeast"/>
              <w:jc w:val="both"/>
              <w:rPr>
                <w:lang w:val="pl-PL"/>
              </w:rPr>
            </w:pPr>
          </w:p>
        </w:tc>
      </w:tr>
    </w:tbl>
    <w:p w14:paraId="298CA25F" w14:textId="77777777" w:rsidR="006A0500" w:rsidRPr="00C958FE" w:rsidRDefault="006A0500" w:rsidP="00155A7A">
      <w:pPr>
        <w:spacing w:after="0" w:line="23" w:lineRule="atLeast"/>
        <w:jc w:val="both"/>
        <w:rPr>
          <w:lang w:val="pl-PL"/>
        </w:rPr>
      </w:pPr>
    </w:p>
    <w:p w14:paraId="01E61B2D" w14:textId="77777777" w:rsidR="00155A7A" w:rsidRDefault="00155A7A" w:rsidP="00155A7A">
      <w:pPr>
        <w:spacing w:after="0" w:line="23" w:lineRule="atLeast"/>
        <w:jc w:val="both"/>
        <w:rPr>
          <w:lang w:val="pl-PL"/>
        </w:rPr>
      </w:pPr>
    </w:p>
    <w:p w14:paraId="23F57134" w14:textId="77777777" w:rsidR="00155A7A" w:rsidRPr="00C958FE" w:rsidRDefault="00155A7A" w:rsidP="00155A7A">
      <w:pPr>
        <w:spacing w:after="0" w:line="23" w:lineRule="atLeast"/>
        <w:jc w:val="both"/>
        <w:rPr>
          <w:lang w:val="pl-PL"/>
        </w:rPr>
      </w:pPr>
    </w:p>
    <w:p w14:paraId="493D89BF" w14:textId="77777777" w:rsidR="006A0500" w:rsidRPr="005262B3" w:rsidRDefault="006A0500" w:rsidP="00155A7A">
      <w:pPr>
        <w:pStyle w:val="Nagwek2"/>
        <w:spacing w:before="0" w:line="23" w:lineRule="atLeast"/>
        <w:rPr>
          <w:lang w:val="en-US"/>
        </w:rPr>
      </w:pPr>
      <w:bookmarkStart w:id="8" w:name="_Toc182308356"/>
      <w:bookmarkStart w:id="9" w:name="_Toc182315960"/>
      <w:proofErr w:type="spellStart"/>
      <w:r w:rsidRPr="005262B3">
        <w:rPr>
          <w:lang w:val="en-US"/>
        </w:rPr>
        <w:t>Praktyka</w:t>
      </w:r>
      <w:proofErr w:type="spellEnd"/>
      <w:r w:rsidRPr="005262B3">
        <w:rPr>
          <w:lang w:val="en-US"/>
        </w:rPr>
        <w:t xml:space="preserve"> 3: </w:t>
      </w:r>
      <w:proofErr w:type="spellStart"/>
      <w:r w:rsidRPr="005262B3">
        <w:rPr>
          <w:lang w:val="en-US"/>
        </w:rPr>
        <w:t>Projekt</w:t>
      </w:r>
      <w:proofErr w:type="spellEnd"/>
      <w:r w:rsidRPr="005262B3">
        <w:rPr>
          <w:lang w:val="en-US"/>
        </w:rPr>
        <w:t xml:space="preserve"> DIGIAGRI (</w:t>
      </w:r>
      <w:proofErr w:type="spellStart"/>
      <w:r w:rsidRPr="005262B3">
        <w:rPr>
          <w:lang w:val="en-US"/>
        </w:rPr>
        <w:t>opracowana</w:t>
      </w:r>
      <w:proofErr w:type="spellEnd"/>
      <w:r w:rsidRPr="005262B3">
        <w:rPr>
          <w:lang w:val="en-US"/>
        </w:rPr>
        <w:t xml:space="preserve"> </w:t>
      </w:r>
      <w:proofErr w:type="spellStart"/>
      <w:r w:rsidRPr="005262B3">
        <w:rPr>
          <w:lang w:val="en-US"/>
        </w:rPr>
        <w:t>przez</w:t>
      </w:r>
      <w:proofErr w:type="spellEnd"/>
      <w:r w:rsidRPr="005262B3">
        <w:rPr>
          <w:lang w:val="en-US"/>
        </w:rPr>
        <w:t xml:space="preserve"> Association for Hungarian Digital Education)</w:t>
      </w:r>
      <w:r>
        <w:rPr>
          <w:vertAlign w:val="superscript"/>
        </w:rPr>
        <w:footnoteReference w:id="3"/>
      </w:r>
      <w:bookmarkEnd w:id="8"/>
      <w:bookmarkEnd w:id="9"/>
    </w:p>
    <w:p w14:paraId="58DA4F29" w14:textId="77777777" w:rsidR="006A0500" w:rsidRPr="005262B3" w:rsidRDefault="006A0500" w:rsidP="00155A7A">
      <w:pPr>
        <w:spacing w:after="0" w:line="23" w:lineRule="atLeast"/>
        <w:rPr>
          <w:lang w:val="en-US"/>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228FB5B4" w14:textId="77777777" w:rsidTr="00E05119">
        <w:tc>
          <w:tcPr>
            <w:tcW w:w="8494" w:type="dxa"/>
            <w:shd w:val="clear" w:color="auto" w:fill="D9E2F3"/>
          </w:tcPr>
          <w:p w14:paraId="4A1BAB84"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27C89372" w14:textId="77777777" w:rsidTr="00E05119">
        <w:tc>
          <w:tcPr>
            <w:tcW w:w="8494" w:type="dxa"/>
          </w:tcPr>
          <w:p w14:paraId="7E3A908E" w14:textId="77777777" w:rsidR="006A0500" w:rsidRPr="00C958FE" w:rsidRDefault="006A0500" w:rsidP="00155A7A">
            <w:pPr>
              <w:spacing w:after="0" w:line="23" w:lineRule="atLeast"/>
              <w:jc w:val="both"/>
              <w:rPr>
                <w:lang w:val="pl-PL"/>
              </w:rPr>
            </w:pPr>
            <w:r w:rsidRPr="00C958FE">
              <w:rPr>
                <w:lang w:val="pl-PL"/>
              </w:rPr>
              <w:t xml:space="preserve">Projekt DIGIAGRI ma na celu sprostanie wyzwaniom związanym z dostarczaniem praktycznych szkoleń rolniczych/ogrodniczych za pośrednictwem platform e-learningowych. Aby ocenić obecny stan gotowości cyfrowej i zidentyfikować obszary wymagające poprawy, w projekcie wykorzystano </w:t>
            </w:r>
            <w:r w:rsidRPr="00C958FE">
              <w:rPr>
                <w:b/>
                <w:lang w:val="pl-PL"/>
              </w:rPr>
              <w:t>narzędzie</w:t>
            </w:r>
            <w:r w:rsidRPr="00C958FE">
              <w:rPr>
                <w:lang w:val="pl-PL"/>
              </w:rPr>
              <w:t xml:space="preserve"> SELFIE</w:t>
            </w:r>
            <w:r w:rsidRPr="00C958FE">
              <w:rPr>
                <w:b/>
                <w:lang w:val="pl-PL"/>
              </w:rPr>
              <w:t xml:space="preserve">. </w:t>
            </w:r>
            <w:r w:rsidRPr="00C958FE">
              <w:rPr>
                <w:lang w:val="pl-PL"/>
              </w:rPr>
              <w:t xml:space="preserve">Głównym problemem było zwiększenie gotowości cyfrowej i kompetencji pedagogicznych mentorów szkoleń praktycznych w szkolnictwie wyższym. Nauczycielom brakowało narzędzi cyfrowych i wiedzy do tworzenia angażujących i skutecznych materiałów edukacyjnych online, które mogłyby symulować praktyczne doświadczenia. Zainteresowane strony to instytucje szkolnictwa wyższego, studenci i organizacje szkoleniowe z zakresu rolnictwa/ogrodnictwa. Bariery obejmują różne poziomy biegłości cyfrowej wśród nauczycieli i potrzebę tworzenia materiałów integracyjnych, które zaspokajają potrzeby różnych populacji studentów, w tym osób mających trudności w nauce i pochodzących ze środowisk </w:t>
            </w:r>
            <w:proofErr w:type="spellStart"/>
            <w:r w:rsidRPr="00C958FE">
              <w:rPr>
                <w:lang w:val="pl-PL"/>
              </w:rPr>
              <w:t>defaworyzowanych</w:t>
            </w:r>
            <w:proofErr w:type="spellEnd"/>
            <w:r w:rsidRPr="00C958FE">
              <w:rPr>
                <w:lang w:val="pl-PL"/>
              </w:rPr>
              <w:t xml:space="preserve"> społecznie.</w:t>
            </w:r>
          </w:p>
        </w:tc>
      </w:tr>
    </w:tbl>
    <w:p w14:paraId="54CD39A1"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62840AE" w14:textId="77777777" w:rsidTr="00E05119">
        <w:trPr>
          <w:tblHeader/>
        </w:trPr>
        <w:tc>
          <w:tcPr>
            <w:tcW w:w="8494" w:type="dxa"/>
            <w:shd w:val="clear" w:color="auto" w:fill="FFF2CC"/>
          </w:tcPr>
          <w:p w14:paraId="6028BEB0" w14:textId="77777777" w:rsidR="006A0500" w:rsidRDefault="006A0500" w:rsidP="00155A7A">
            <w:pPr>
              <w:spacing w:after="0" w:line="23" w:lineRule="atLeast"/>
              <w:jc w:val="both"/>
              <w:rPr>
                <w:b/>
              </w:rPr>
            </w:pPr>
            <w:proofErr w:type="spellStart"/>
            <w:r>
              <w:rPr>
                <w:b/>
              </w:rPr>
              <w:lastRenderedPageBreak/>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75BE368C" w14:textId="77777777" w:rsidTr="00E05119">
        <w:tc>
          <w:tcPr>
            <w:tcW w:w="8494" w:type="dxa"/>
          </w:tcPr>
          <w:p w14:paraId="2146056A" w14:textId="77777777" w:rsidR="006A0500" w:rsidRPr="00C958FE" w:rsidRDefault="006A0500" w:rsidP="00155A7A">
            <w:pPr>
              <w:spacing w:after="0" w:line="23" w:lineRule="atLeast"/>
              <w:jc w:val="both"/>
              <w:rPr>
                <w:lang w:val="pl-PL"/>
              </w:rPr>
            </w:pPr>
            <w:r w:rsidRPr="00C958FE">
              <w:rPr>
                <w:lang w:val="pl-PL"/>
              </w:rPr>
              <w:t>Głównymi celami projektu DIGIAGRI są:</w:t>
            </w:r>
          </w:p>
          <w:p w14:paraId="164A81D0"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Poprawa umiejętności cyfrowych i pedagogicznych mentorów szkolenia praktycznego. Wyposażenie nauczycieli w umiejętności cyfrowe niezbędne do opracowywania i dostarczania skutecznych materiałów e-learningowych.</w:t>
            </w:r>
          </w:p>
          <w:p w14:paraId="4362B4EC"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 xml:space="preserve">Umożliwienie nauki na odległość wszystkim </w:t>
            </w:r>
            <w:r>
              <w:rPr>
                <w:color w:val="000000"/>
                <w:lang w:val="pl-PL"/>
              </w:rPr>
              <w:t>uczniom,</w:t>
            </w:r>
            <w:r w:rsidRPr="00C958FE">
              <w:rPr>
                <w:color w:val="000000"/>
                <w:lang w:val="pl-PL"/>
              </w:rPr>
              <w:t xml:space="preserve"> w tym osobom mającym trudności w nauce lub pochodzącym ze środowisk </w:t>
            </w:r>
            <w:proofErr w:type="spellStart"/>
            <w:r w:rsidRPr="00C958FE">
              <w:rPr>
                <w:color w:val="000000"/>
                <w:lang w:val="pl-PL"/>
              </w:rPr>
              <w:t>defaworyzowanych</w:t>
            </w:r>
            <w:proofErr w:type="spellEnd"/>
            <w:r w:rsidRPr="00C958FE">
              <w:rPr>
                <w:color w:val="000000"/>
                <w:lang w:val="pl-PL"/>
              </w:rPr>
              <w:t xml:space="preserve">. </w:t>
            </w:r>
          </w:p>
          <w:p w14:paraId="3CC38997"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lang w:val="pl-PL"/>
              </w:rPr>
              <w:t>Ocena dojrzałości cyfrowej uczestniczących instytucji i nauczycieli za pomocą narzędzia do samooceny.</w:t>
            </w:r>
          </w:p>
          <w:p w14:paraId="3482471D"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 xml:space="preserve">Tworzenie wysokiej jakości interaktywnych zasobów internetowych, które skutecznie uczą praktycznych umiejętności rolniczych/ogrodniczych. Opracowanie i zapewnienie bezpłatnego dostępu do wysokiej jakości e-materiałów dotyczących uprawy pomidorów, papryki i winorośli. </w:t>
            </w:r>
          </w:p>
          <w:p w14:paraId="04EEF489"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Promowanie uczenia się przez całe życie i możliwości dostosowania zajęć praktycznych do różnych sytuacji dydaktycznych, w tym formatów hybrydowych i w pełni internetowych.</w:t>
            </w:r>
          </w:p>
          <w:p w14:paraId="5E27ECCE"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Upewni</w:t>
            </w:r>
            <w:r>
              <w:rPr>
                <w:color w:val="000000"/>
                <w:lang w:val="pl-PL"/>
              </w:rPr>
              <w:t>enie</w:t>
            </w:r>
            <w:r w:rsidRPr="00C958FE">
              <w:rPr>
                <w:color w:val="000000"/>
                <w:lang w:val="pl-PL"/>
              </w:rPr>
              <w:t xml:space="preserve"> się, że uczniowie mogą zdobyć niezbędne praktyczne umiejętności i kompetencje poprzez naukę online.</w:t>
            </w:r>
          </w:p>
          <w:p w14:paraId="3CB48E27"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Zapewnienie trwałości i rozpowszechnianie wyników projektu wśród szerokiego grona odbiorców, w tym osób dorosłych objętych programami uczenia się przez całe życie i innych grup w trudnej sytuacji.</w:t>
            </w:r>
          </w:p>
        </w:tc>
      </w:tr>
    </w:tbl>
    <w:p w14:paraId="1D3F8489"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3C5A1444" w14:textId="77777777" w:rsidTr="00E05119">
        <w:trPr>
          <w:tblHeader/>
        </w:trPr>
        <w:tc>
          <w:tcPr>
            <w:tcW w:w="8494" w:type="dxa"/>
            <w:shd w:val="clear" w:color="auto" w:fill="E2EFD9"/>
          </w:tcPr>
          <w:p w14:paraId="28CC2FFF" w14:textId="77777777" w:rsidR="006A0500" w:rsidRDefault="006A0500" w:rsidP="00155A7A">
            <w:pPr>
              <w:spacing w:after="0" w:line="23" w:lineRule="atLeast"/>
              <w:jc w:val="both"/>
              <w:rPr>
                <w:b/>
                <w:color w:val="E2EFD9"/>
              </w:rPr>
            </w:pPr>
            <w:proofErr w:type="spellStart"/>
            <w:r>
              <w:rPr>
                <w:b/>
              </w:rPr>
              <w:t>Działanie</w:t>
            </w:r>
            <w:proofErr w:type="spellEnd"/>
          </w:p>
        </w:tc>
      </w:tr>
      <w:tr w:rsidR="006A0500" w:rsidRPr="00986EC5" w14:paraId="3AE64EEC" w14:textId="77777777" w:rsidTr="00E05119">
        <w:tc>
          <w:tcPr>
            <w:tcW w:w="8494" w:type="dxa"/>
          </w:tcPr>
          <w:p w14:paraId="66C84B3E" w14:textId="77777777" w:rsidR="006A0500" w:rsidRDefault="006A0500" w:rsidP="00155A7A">
            <w:pPr>
              <w:spacing w:after="0" w:line="23" w:lineRule="atLeast"/>
              <w:jc w:val="both"/>
              <w:rPr>
                <w:b/>
              </w:rPr>
            </w:pPr>
            <w:proofErr w:type="spellStart"/>
            <w:r>
              <w:rPr>
                <w:b/>
              </w:rPr>
              <w:t>Proces</w:t>
            </w:r>
            <w:proofErr w:type="spellEnd"/>
            <w:r>
              <w:rPr>
                <w:b/>
              </w:rPr>
              <w:t>:</w:t>
            </w:r>
          </w:p>
          <w:p w14:paraId="2CFB81DC"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Analiza i integracja istniejących narzędzi</w:t>
            </w:r>
            <w:r w:rsidRPr="00C958FE">
              <w:rPr>
                <w:color w:val="000000"/>
                <w:lang w:val="pl-PL"/>
              </w:rPr>
              <w:t>: Kompleksowa analiza istniejących narzędzi, środowisk i aplikacji dla kursów kształcenia na odległość w celu opracowania nowych, przyjaznych dla użytkownika rozwiązań. Przeprowadzono ankiety i wywiady z nauczycielami w celu zidentyfikowania luk w kompetencjach cyfrowych i konkretnych potrzeb w zakresie praktycznych szkoleń.</w:t>
            </w:r>
          </w:p>
          <w:p w14:paraId="47B1A3D2"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Stworzenie aplikacji elektronicznej</w:t>
            </w:r>
            <w:r w:rsidRPr="00C958FE">
              <w:rPr>
                <w:color w:val="000000"/>
                <w:lang w:val="pl-PL"/>
              </w:rPr>
              <w:t xml:space="preserve">: Opracowanie aplikacji z wewnętrznymi i publicznymi </w:t>
            </w:r>
            <w:r>
              <w:rPr>
                <w:color w:val="000000"/>
                <w:lang w:val="pl-PL"/>
              </w:rPr>
              <w:t xml:space="preserve">przestrzeniami </w:t>
            </w:r>
            <w:r w:rsidRPr="00C958FE">
              <w:rPr>
                <w:color w:val="000000"/>
                <w:lang w:val="pl-PL"/>
              </w:rPr>
              <w:t>roboczymi w celu ułatwienia wspólnego uczenia się i dzielenia się zasobami przez uczniów i nauczycieli. Opracowanie programu szkoleń online "kursy e-praktyki" i przygotowanie wskazówek ekspertów.</w:t>
            </w:r>
          </w:p>
          <w:p w14:paraId="04E69366"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Opracowanie interaktywnych e-materiałów i podręcznika internetowego</w:t>
            </w:r>
            <w:r w:rsidRPr="00C958FE">
              <w:rPr>
                <w:color w:val="000000"/>
                <w:lang w:val="pl-PL"/>
              </w:rPr>
              <w:t xml:space="preserve">: Stworzenie e-materiałów i podręcznika internetowego do praktycznych szkoleń rolniczych/ogrodniczych, dostępnych w wielu językach (angielskim, hiszpańskim, chorwackim, słoweńskim) i formatach, w tym łatwych do odczytania wersji dla grup szczególnie wrażliwych. Stworzenie interaktywnych materiałów e-learningowych, w tym quizów, symulacji, filmów i wirtualnych laboratoriów, przy użyciu narzędzi takich jak </w:t>
            </w:r>
            <w:proofErr w:type="spellStart"/>
            <w:r w:rsidRPr="00C958FE">
              <w:rPr>
                <w:color w:val="000000"/>
                <w:lang w:val="pl-PL"/>
              </w:rPr>
              <w:t>iSpring</w:t>
            </w:r>
            <w:proofErr w:type="spellEnd"/>
            <w:r w:rsidRPr="00C958FE">
              <w:rPr>
                <w:color w:val="000000"/>
                <w:lang w:val="pl-PL"/>
              </w:rPr>
              <w:t xml:space="preserve"> Suite i </w:t>
            </w:r>
            <w:proofErr w:type="spellStart"/>
            <w:r w:rsidRPr="00C958FE">
              <w:rPr>
                <w:color w:val="000000"/>
                <w:lang w:val="pl-PL"/>
              </w:rPr>
              <w:t>Canva</w:t>
            </w:r>
            <w:proofErr w:type="spellEnd"/>
            <w:r w:rsidRPr="00C958FE">
              <w:rPr>
                <w:color w:val="000000"/>
                <w:lang w:val="pl-PL"/>
              </w:rPr>
              <w:t xml:space="preserve">. </w:t>
            </w:r>
          </w:p>
          <w:p w14:paraId="1CB156F2"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Szkolenie dla mentorów</w:t>
            </w:r>
            <w:r w:rsidRPr="00C958FE">
              <w:rPr>
                <w:color w:val="000000"/>
                <w:lang w:val="pl-PL"/>
              </w:rPr>
              <w:t xml:space="preserve">: Przygotowanie przykładowych planów e-learningowych i profesjonalnych wytycznych dla mentorów, ich wdrożenie i ocena w praktyce. </w:t>
            </w:r>
          </w:p>
          <w:p w14:paraId="5A613FCE" w14:textId="77777777" w:rsidR="006A0500" w:rsidRPr="00C958FE" w:rsidRDefault="006A0500" w:rsidP="00155A7A">
            <w:pPr>
              <w:pBdr>
                <w:top w:val="nil"/>
                <w:left w:val="nil"/>
                <w:bottom w:val="nil"/>
                <w:right w:val="nil"/>
                <w:between w:val="nil"/>
              </w:pBdr>
              <w:spacing w:after="0" w:line="23" w:lineRule="atLeast"/>
              <w:ind w:left="174"/>
              <w:jc w:val="both"/>
              <w:rPr>
                <w:color w:val="000000"/>
                <w:lang w:val="pl-PL"/>
              </w:rPr>
            </w:pPr>
            <w:r w:rsidRPr="00C958FE">
              <w:rPr>
                <w:color w:val="000000"/>
                <w:lang w:val="pl-PL"/>
              </w:rPr>
              <w:t>Przeprowadzono sesje szkoleniowe w celu zwiększenia umiejętności cyfrowych i pedagogicznych mentorów.</w:t>
            </w:r>
          </w:p>
          <w:p w14:paraId="5FD99D06"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Testy pilotażowe</w:t>
            </w:r>
            <w:r w:rsidRPr="00C958FE">
              <w:rPr>
                <w:color w:val="000000"/>
                <w:lang w:val="pl-PL"/>
              </w:rPr>
              <w:t xml:space="preserve">: Wdrożenie opracowanych materiałów w kontrolowanym środowisku w celu sprawdzenia ich skuteczności i zebrania informacji zwrotnych. Wdrożenie konstruktywistycznego podejścia do uczenia się z zachęcaniem do współpracy i interakcji za pośrednictwem platform internetowych, </w:t>
            </w:r>
            <w:r w:rsidRPr="00C958FE">
              <w:rPr>
                <w:lang w:val="pl-PL"/>
              </w:rPr>
              <w:t xml:space="preserve">z wykorzystaniem </w:t>
            </w:r>
            <w:r w:rsidRPr="00C958FE">
              <w:rPr>
                <w:color w:val="000000"/>
                <w:lang w:val="pl-PL"/>
              </w:rPr>
              <w:t xml:space="preserve">teorii takich jak </w:t>
            </w:r>
            <w:proofErr w:type="spellStart"/>
            <w:r w:rsidRPr="00C958FE">
              <w:rPr>
                <w:color w:val="000000"/>
                <w:lang w:val="pl-PL"/>
              </w:rPr>
              <w:t>konektywizm</w:t>
            </w:r>
            <w:proofErr w:type="spellEnd"/>
            <w:r w:rsidRPr="00C958FE">
              <w:rPr>
                <w:color w:val="000000"/>
                <w:lang w:val="pl-PL"/>
              </w:rPr>
              <w:t xml:space="preserve"> i społeczności badawcze. W oparciu o informacje zwrotne z testów pilotażowych, stale ulepszano materiały e-learningowe i metody szkoleniowe.</w:t>
            </w:r>
          </w:p>
          <w:p w14:paraId="3A69CB31" w14:textId="77777777" w:rsidR="006A0500" w:rsidRPr="00C958FE" w:rsidRDefault="006A0500" w:rsidP="00155A7A">
            <w:pPr>
              <w:spacing w:after="0" w:line="23" w:lineRule="atLeast"/>
              <w:jc w:val="both"/>
              <w:rPr>
                <w:lang w:val="pl-PL"/>
              </w:rPr>
            </w:pPr>
          </w:p>
          <w:p w14:paraId="07A4F2BE" w14:textId="77777777" w:rsidR="006A0500" w:rsidRDefault="006A0500" w:rsidP="00155A7A">
            <w:pPr>
              <w:spacing w:after="0" w:line="23" w:lineRule="atLeast"/>
              <w:jc w:val="both"/>
              <w:rPr>
                <w:b/>
              </w:rPr>
            </w:pPr>
            <w:proofErr w:type="spellStart"/>
            <w:r>
              <w:rPr>
                <w:b/>
              </w:rPr>
              <w:lastRenderedPageBreak/>
              <w:t>Wyzwania</w:t>
            </w:r>
            <w:proofErr w:type="spellEnd"/>
            <w:r>
              <w:rPr>
                <w:b/>
              </w:rPr>
              <w:t>:</w:t>
            </w:r>
          </w:p>
          <w:p w14:paraId="5E0111A1"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Zapewnienie wszystkim uczniom równego dostępu do niezbędnej technologii.</w:t>
            </w:r>
          </w:p>
          <w:p w14:paraId="6A0E2693"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Niektórzy nauczyciele nie znali narzędzi cyfrowych.</w:t>
            </w:r>
          </w:p>
          <w:p w14:paraId="3BEAD47B"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Nieoczekiwane problemy techniczne na etapie wdrażania.</w:t>
            </w:r>
          </w:p>
        </w:tc>
      </w:tr>
    </w:tbl>
    <w:p w14:paraId="306E7E37"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2C7170B5" w14:textId="77777777" w:rsidTr="00E05119">
        <w:trPr>
          <w:tblHeader/>
        </w:trPr>
        <w:tc>
          <w:tcPr>
            <w:tcW w:w="8494" w:type="dxa"/>
            <w:shd w:val="clear" w:color="auto" w:fill="EDEDED"/>
          </w:tcPr>
          <w:p w14:paraId="19ECCC97" w14:textId="77777777" w:rsidR="006A0500" w:rsidRDefault="006A0500" w:rsidP="00155A7A">
            <w:pPr>
              <w:spacing w:after="0" w:line="23" w:lineRule="atLeast"/>
              <w:jc w:val="both"/>
              <w:rPr>
                <w:b/>
              </w:rPr>
            </w:pPr>
            <w:proofErr w:type="spellStart"/>
            <w:r>
              <w:rPr>
                <w:b/>
              </w:rPr>
              <w:t>Rezultaty</w:t>
            </w:r>
            <w:proofErr w:type="spellEnd"/>
            <w:r>
              <w:rPr>
                <w:b/>
              </w:rPr>
              <w:t>/</w:t>
            </w:r>
            <w:proofErr w:type="spellStart"/>
            <w:r>
              <w:rPr>
                <w:b/>
              </w:rPr>
              <w:t>wpływ</w:t>
            </w:r>
            <w:proofErr w:type="spellEnd"/>
          </w:p>
        </w:tc>
      </w:tr>
      <w:tr w:rsidR="006A0500" w:rsidRPr="00986EC5" w14:paraId="2DBCD152" w14:textId="77777777" w:rsidTr="00E05119">
        <w:tc>
          <w:tcPr>
            <w:tcW w:w="8494" w:type="dxa"/>
          </w:tcPr>
          <w:p w14:paraId="16FD9DE8" w14:textId="77777777" w:rsidR="006A0500" w:rsidRPr="00C958FE" w:rsidRDefault="006A0500" w:rsidP="00155A7A">
            <w:pPr>
              <w:spacing w:after="0" w:line="23" w:lineRule="atLeast"/>
              <w:jc w:val="both"/>
              <w:rPr>
                <w:lang w:val="pl-PL"/>
              </w:rPr>
            </w:pPr>
            <w:r w:rsidRPr="00C958FE">
              <w:rPr>
                <w:lang w:val="pl-PL"/>
              </w:rPr>
              <w:t xml:space="preserve">Projekt DIGIAGRI przyczynił się do znacznej poprawy kompetencji cyfrowych i pedagogicznych nauczycieli, zwiększenia zaangażowania i satysfakcji uczniów oraz skutecznego zdobywania praktycznych umiejętności dzięki materiałom online. </w:t>
            </w:r>
          </w:p>
          <w:p w14:paraId="1A9F9211"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Zwiększone umiejętności i pewność siebie</w:t>
            </w:r>
            <w:r w:rsidRPr="00C958FE">
              <w:rPr>
                <w:color w:val="000000"/>
                <w:lang w:val="pl-PL"/>
              </w:rPr>
              <w:t>: Nauczyciele i mentorzy poprawili swoje kompetencje cyfrowe i pedagogiczne, co doprowadziło do zwiększenia pewności siebie.</w:t>
            </w:r>
          </w:p>
          <w:p w14:paraId="76B36645"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Integracyjne i elastyczne nauczanie</w:t>
            </w:r>
            <w:r w:rsidRPr="00C958FE">
              <w:rPr>
                <w:color w:val="000000"/>
                <w:lang w:val="pl-PL"/>
              </w:rPr>
              <w:t>:</w:t>
            </w:r>
            <w:r w:rsidRPr="008D2485">
              <w:rPr>
                <w:color w:val="000000"/>
                <w:lang w:val="pl-PL"/>
              </w:rPr>
              <w:t xml:space="preserve"> Uczniowie</w:t>
            </w:r>
            <w:r w:rsidRPr="00C958FE">
              <w:rPr>
                <w:color w:val="000000"/>
                <w:lang w:val="pl-PL"/>
              </w:rPr>
              <w:t xml:space="preserve">, w tym osoby z trudnościami w nauce lub ze środowisk </w:t>
            </w:r>
            <w:proofErr w:type="spellStart"/>
            <w:r w:rsidRPr="00C958FE">
              <w:rPr>
                <w:color w:val="000000"/>
                <w:lang w:val="pl-PL"/>
              </w:rPr>
              <w:t>defaworyzowanych</w:t>
            </w:r>
            <w:proofErr w:type="spellEnd"/>
            <w:r w:rsidRPr="00C958FE">
              <w:rPr>
                <w:color w:val="000000"/>
                <w:lang w:val="pl-PL"/>
              </w:rPr>
              <w:t>, uzyskali dostęp do wysokiej jakości praktycznych materiałów szkoleniowych, umożliwiając równe szanse na zdobycie umiejętności.</w:t>
            </w:r>
          </w:p>
          <w:p w14:paraId="5B676BF0"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Trwałość i rozpowszechnianie</w:t>
            </w:r>
            <w:r w:rsidRPr="00C958FE">
              <w:rPr>
                <w:color w:val="000000"/>
                <w:lang w:val="pl-PL"/>
              </w:rPr>
              <w:t>: Wyniki projektu, w tym e-materiały i wytyczne, są swobodnie dostępne online, w czterech językach, promując trwałość i szerokie rozpowszechnianie.</w:t>
            </w:r>
          </w:p>
          <w:p w14:paraId="29A4AE3B"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Korzyści instytucjonalne</w:t>
            </w:r>
            <w:r w:rsidRPr="00C958FE">
              <w:rPr>
                <w:color w:val="000000"/>
                <w:lang w:val="pl-PL"/>
              </w:rPr>
              <w:t>: Uczestniczące instytucje wzmocniły swoją zdolność do innowacji i współpracy międzynarodowej.</w:t>
            </w:r>
          </w:p>
        </w:tc>
      </w:tr>
    </w:tbl>
    <w:p w14:paraId="3FB6FFFF"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6FE6A48E" w14:textId="77777777" w:rsidTr="00E05119">
        <w:trPr>
          <w:tblHeader/>
        </w:trPr>
        <w:tc>
          <w:tcPr>
            <w:tcW w:w="8494" w:type="dxa"/>
            <w:shd w:val="clear" w:color="auto" w:fill="FBE5D5"/>
          </w:tcPr>
          <w:p w14:paraId="6A879EDE" w14:textId="77777777" w:rsidR="006A0500" w:rsidRDefault="006A0500" w:rsidP="00155A7A">
            <w:pPr>
              <w:spacing w:after="0" w:line="23" w:lineRule="atLeast"/>
              <w:jc w:val="both"/>
              <w:rPr>
                <w:b/>
              </w:rPr>
            </w:pPr>
            <w:proofErr w:type="spellStart"/>
            <w:r>
              <w:rPr>
                <w:b/>
              </w:rPr>
              <w:t>Wnioski</w:t>
            </w:r>
            <w:proofErr w:type="spellEnd"/>
          </w:p>
        </w:tc>
      </w:tr>
      <w:tr w:rsidR="006A0500" w:rsidRPr="00986EC5" w14:paraId="7A2283B8" w14:textId="77777777" w:rsidTr="00E05119">
        <w:tc>
          <w:tcPr>
            <w:tcW w:w="8494" w:type="dxa"/>
          </w:tcPr>
          <w:p w14:paraId="7E43C9BA" w14:textId="77777777" w:rsidR="006A0500" w:rsidRPr="00C958FE" w:rsidRDefault="006A0500" w:rsidP="00155A7A">
            <w:pPr>
              <w:spacing w:after="0" w:line="23" w:lineRule="atLeast"/>
              <w:jc w:val="both"/>
              <w:rPr>
                <w:lang w:val="pl-PL"/>
              </w:rPr>
            </w:pPr>
            <w:r w:rsidRPr="00C958FE">
              <w:rPr>
                <w:lang w:val="pl-PL"/>
              </w:rPr>
              <w:t>Z projektu DIGIAGRI dowiadujemy się, że:</w:t>
            </w:r>
          </w:p>
          <w:p w14:paraId="099EE560"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Kompleksowe szkolenie ma kluczowe znaczenie</w:t>
            </w:r>
            <w:r w:rsidRPr="00C958FE">
              <w:rPr>
                <w:color w:val="000000"/>
                <w:lang w:val="pl-PL"/>
              </w:rPr>
              <w:t>: Zapewnienie gruntownego szkolenia dla nauczycieli w zakresie narzędzi cyfrowych i metod pedagogicznych ma zasadnicze znaczenie dla pomyślnego wdrożenia.</w:t>
            </w:r>
          </w:p>
          <w:p w14:paraId="2FD250A5"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Iteracyjna pętla informacji zwrotnej</w:t>
            </w:r>
            <w:r w:rsidRPr="00C958FE">
              <w:rPr>
                <w:color w:val="000000"/>
                <w:lang w:val="pl-PL"/>
              </w:rPr>
              <w:t>: Ciągła informacja zwrotna i iteracyjne doskonalenie zapewniają skuteczność materiałów e-learningowych.</w:t>
            </w:r>
          </w:p>
          <w:p w14:paraId="326C8955"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Współpraca i wzajemne uczenie się są kluczowe</w:t>
            </w:r>
            <w:r w:rsidRPr="00C958FE">
              <w:rPr>
                <w:color w:val="000000"/>
                <w:lang w:val="pl-PL"/>
              </w:rPr>
              <w:t>: Zachęcanie do interakcji i współpracy między uczniami za pośrednictwem platform internetowych zwiększa doświadczenie edukacyjne i promuje dzielenie się wiedzą.</w:t>
            </w:r>
          </w:p>
          <w:p w14:paraId="08DD4EFC"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color w:val="000000"/>
                <w:lang w:val="pl-PL"/>
              </w:rPr>
              <w:t>Projektowanie integracyjne zwiększa dostępność: Opracowywanie materiałów w wielu formatach i językach, w tym w wersjach łatwych do czytania, zapewnia, że zasoby edukacyjne są dostępne dla szerszego grona odbiorców.</w:t>
            </w:r>
          </w:p>
          <w:p w14:paraId="2D2BC981" w14:textId="77777777" w:rsidR="006A0500" w:rsidRPr="00C958FE" w:rsidRDefault="006A0500" w:rsidP="00155A7A">
            <w:pPr>
              <w:numPr>
                <w:ilvl w:val="0"/>
                <w:numId w:val="6"/>
              </w:numPr>
              <w:pBdr>
                <w:top w:val="nil"/>
                <w:left w:val="nil"/>
                <w:bottom w:val="nil"/>
                <w:right w:val="nil"/>
                <w:between w:val="nil"/>
              </w:pBdr>
              <w:spacing w:after="0" w:line="23" w:lineRule="atLeast"/>
              <w:ind w:left="174" w:hanging="174"/>
              <w:jc w:val="both"/>
              <w:rPr>
                <w:lang w:val="pl-PL"/>
              </w:rPr>
            </w:pPr>
            <w:r w:rsidRPr="00C958FE">
              <w:rPr>
                <w:b/>
                <w:color w:val="000000"/>
                <w:lang w:val="pl-PL"/>
              </w:rPr>
              <w:t>Elastyczność i zdolność adaptacji</w:t>
            </w:r>
            <w:r w:rsidRPr="00C958FE">
              <w:rPr>
                <w:color w:val="000000"/>
                <w:lang w:val="pl-PL"/>
              </w:rPr>
              <w:t>: Projektowanie elastycznych rozwiązań edukacyjnych, które można dostosować do różnych sytuacji dydaktycznych, w tym sytuacji kryzysowych, ma kluczowe znaczenie dla ciągłości i skuteczności edukacji.</w:t>
            </w:r>
          </w:p>
          <w:p w14:paraId="03DE16EF" w14:textId="77777777" w:rsidR="006A0500" w:rsidRPr="00C958FE" w:rsidRDefault="006A0500" w:rsidP="00155A7A">
            <w:pPr>
              <w:spacing w:after="0" w:line="23" w:lineRule="atLeast"/>
              <w:jc w:val="both"/>
              <w:rPr>
                <w:lang w:val="pl-PL"/>
              </w:rPr>
            </w:pPr>
            <w:r w:rsidRPr="00C958FE">
              <w:rPr>
                <w:lang w:val="pl-PL"/>
              </w:rPr>
              <w:t>Integrując DIGIAGRI z ramami SELFIE, lepiej rozumiemy jego mocne i słabe strony oraz identyfikujemy obszary wymagające dalszego rozwoju. Projekt DIGIAGRI stanowi przykład dobrych praktyk w zakresie integracji narzędzi cyfrowych z edukacją rolniczą/ogrodniczą, promując zrównoważony rozwój, integrację i uczenie się przez całe życie.</w:t>
            </w:r>
          </w:p>
        </w:tc>
      </w:tr>
    </w:tbl>
    <w:p w14:paraId="19243331" w14:textId="77777777" w:rsidR="006A0500" w:rsidRPr="00C958FE" w:rsidRDefault="006A0500" w:rsidP="00155A7A">
      <w:pPr>
        <w:spacing w:after="0" w:line="23" w:lineRule="atLeast"/>
        <w:jc w:val="both"/>
        <w:rPr>
          <w:lang w:val="pl-PL"/>
        </w:rPr>
      </w:pPr>
    </w:p>
    <w:p w14:paraId="1CCC9055" w14:textId="77777777" w:rsidR="006A0500" w:rsidRPr="00C958FE" w:rsidRDefault="006A0500" w:rsidP="00155A7A">
      <w:pPr>
        <w:spacing w:after="0" w:line="23" w:lineRule="atLeast"/>
        <w:jc w:val="both"/>
        <w:rPr>
          <w:lang w:val="pl-PL"/>
        </w:rPr>
      </w:pPr>
    </w:p>
    <w:p w14:paraId="6EC9C2D3" w14:textId="77777777" w:rsidR="006A0500" w:rsidRPr="008D2485" w:rsidRDefault="006A0500" w:rsidP="00155A7A">
      <w:pPr>
        <w:pStyle w:val="Nagwek2"/>
        <w:pBdr>
          <w:top w:val="nil"/>
          <w:left w:val="nil"/>
          <w:bottom w:val="nil"/>
          <w:right w:val="nil"/>
          <w:between w:val="nil"/>
        </w:pBdr>
        <w:spacing w:before="0" w:line="23" w:lineRule="atLeast"/>
        <w:rPr>
          <w:lang w:val="en-US"/>
        </w:rPr>
      </w:pPr>
      <w:bookmarkStart w:id="10" w:name="_Toc182308357"/>
      <w:bookmarkStart w:id="11" w:name="_Toc182315961"/>
      <w:proofErr w:type="spellStart"/>
      <w:r w:rsidRPr="008D2485">
        <w:rPr>
          <w:lang w:val="en-US"/>
        </w:rPr>
        <w:t>Praktyka</w:t>
      </w:r>
      <w:proofErr w:type="spellEnd"/>
      <w:r w:rsidRPr="008D2485">
        <w:rPr>
          <w:lang w:val="en-US"/>
        </w:rPr>
        <w:t xml:space="preserve"> 4: </w:t>
      </w:r>
      <w:proofErr w:type="spellStart"/>
      <w:r w:rsidRPr="008D2485">
        <w:rPr>
          <w:lang w:val="en-US"/>
        </w:rPr>
        <w:t>Projekt</w:t>
      </w:r>
      <w:proofErr w:type="spellEnd"/>
      <w:r w:rsidRPr="008D2485">
        <w:rPr>
          <w:lang w:val="en-US"/>
        </w:rPr>
        <w:t xml:space="preserve"> Digital Schools Awards (</w:t>
      </w:r>
      <w:proofErr w:type="spellStart"/>
      <w:r w:rsidRPr="008D2485">
        <w:rPr>
          <w:lang w:val="en-US"/>
        </w:rPr>
        <w:t>praktyka</w:t>
      </w:r>
      <w:proofErr w:type="spellEnd"/>
      <w:r w:rsidRPr="008D2485">
        <w:rPr>
          <w:lang w:val="en-US"/>
        </w:rPr>
        <w:t xml:space="preserve"> </w:t>
      </w:r>
      <w:proofErr w:type="spellStart"/>
      <w:r w:rsidRPr="008D2485">
        <w:rPr>
          <w:lang w:val="en-US"/>
        </w:rPr>
        <w:t>opracowana</w:t>
      </w:r>
      <w:proofErr w:type="spellEnd"/>
      <w:r w:rsidRPr="008D2485">
        <w:rPr>
          <w:lang w:val="en-US"/>
        </w:rPr>
        <w:t xml:space="preserve"> </w:t>
      </w:r>
      <w:proofErr w:type="spellStart"/>
      <w:r w:rsidRPr="008D2485">
        <w:rPr>
          <w:lang w:val="en-US"/>
        </w:rPr>
        <w:t>przez</w:t>
      </w:r>
      <w:proofErr w:type="spellEnd"/>
      <w:r w:rsidRPr="008D2485">
        <w:rPr>
          <w:lang w:val="en-US"/>
        </w:rPr>
        <w:t xml:space="preserve"> </w:t>
      </w:r>
      <w:r>
        <w:t>Association of Slovene Higher Vocational Colleges</w:t>
      </w:r>
      <w:r w:rsidRPr="008D2485">
        <w:rPr>
          <w:lang w:val="en-US"/>
        </w:rPr>
        <w:t>)</w:t>
      </w:r>
      <w:bookmarkEnd w:id="10"/>
      <w:bookmarkEnd w:id="11"/>
    </w:p>
    <w:p w14:paraId="4D441076" w14:textId="77777777" w:rsidR="006A0500" w:rsidRPr="008D2485" w:rsidRDefault="006A0500" w:rsidP="00155A7A">
      <w:pPr>
        <w:spacing w:after="0" w:line="23" w:lineRule="atLeast"/>
        <w:rPr>
          <w:lang w:val="en-US"/>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5A3F4BF0" w14:textId="77777777" w:rsidTr="00E05119">
        <w:tc>
          <w:tcPr>
            <w:tcW w:w="8494" w:type="dxa"/>
            <w:shd w:val="clear" w:color="auto" w:fill="D9E2F3"/>
          </w:tcPr>
          <w:p w14:paraId="473869CA"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48BACD5E" w14:textId="77777777" w:rsidTr="00E05119">
        <w:tc>
          <w:tcPr>
            <w:tcW w:w="8494" w:type="dxa"/>
          </w:tcPr>
          <w:p w14:paraId="4951230F" w14:textId="77777777" w:rsidR="006A0500" w:rsidRPr="00C958FE" w:rsidRDefault="006A0500" w:rsidP="00155A7A">
            <w:pPr>
              <w:spacing w:after="0" w:line="23" w:lineRule="atLeast"/>
              <w:jc w:val="both"/>
              <w:rPr>
                <w:lang w:val="pl-PL"/>
              </w:rPr>
            </w:pPr>
            <w:r w:rsidRPr="00C958FE">
              <w:rPr>
                <w:lang w:val="pl-PL"/>
              </w:rPr>
              <w:t xml:space="preserve">Integracja edukacji cyfrowej jest stałym trendem w europejskich szkołach od ponad 30 lat. </w:t>
            </w:r>
            <w:r>
              <w:rPr>
                <w:lang w:val="pl-PL"/>
              </w:rPr>
              <w:t>Szkoły</w:t>
            </w:r>
            <w:r w:rsidRPr="00C958FE">
              <w:rPr>
                <w:lang w:val="pl-PL"/>
              </w:rPr>
              <w:t xml:space="preserve"> przyjęły różne podejścia do edukacji cyfrowej, z różnym poziomem </w:t>
            </w:r>
            <w:r>
              <w:rPr>
                <w:lang w:val="pl-PL"/>
              </w:rPr>
              <w:t>złożon</w:t>
            </w:r>
            <w:r w:rsidRPr="00C958FE">
              <w:rPr>
                <w:lang w:val="pl-PL"/>
              </w:rPr>
              <w:t xml:space="preserve">ości. </w:t>
            </w:r>
            <w:r w:rsidRPr="00C958FE">
              <w:rPr>
                <w:lang w:val="pl-PL"/>
              </w:rPr>
              <w:lastRenderedPageBreak/>
              <w:t xml:space="preserve">Głównymi </w:t>
            </w:r>
            <w:r>
              <w:rPr>
                <w:lang w:val="pl-PL"/>
              </w:rPr>
              <w:t>siłami napędowymi postępu</w:t>
            </w:r>
            <w:r w:rsidRPr="00C958FE">
              <w:rPr>
                <w:lang w:val="pl-PL"/>
              </w:rPr>
              <w:t xml:space="preserve"> były krajowe i unijne projekty rozwojowe. W Słowenii od 2009 r. pojawiają się bardziej kompleksowe strategie cyfrowe dla szkół, w szczególności w ramach projektu E-</w:t>
            </w:r>
            <w:proofErr w:type="spellStart"/>
            <w:r w:rsidRPr="00C958FE">
              <w:rPr>
                <w:lang w:val="pl-PL"/>
              </w:rPr>
              <w:t>schooling</w:t>
            </w:r>
            <w:proofErr w:type="spellEnd"/>
            <w:r w:rsidRPr="00C958FE">
              <w:rPr>
                <w:lang w:val="pl-PL"/>
              </w:rPr>
              <w:t xml:space="preserve">. Jednak po 2015 r., przy braku projektów krajowych, wykorzystanie narzędzi cyfrowych w słoweńskich szkołach zaczęło spadać, na co wskazują badania. Wywołało to potrzebę ożywienia projektów rozwojowych we wszystkich obszarach edukacji, w tym ulepszenia szkolnych strategii cyfrowych. W 2020 r., w ramach pilotażowego programu Erasmus+ SELFIE Digital Schools </w:t>
            </w:r>
            <w:proofErr w:type="spellStart"/>
            <w:r w:rsidRPr="00C958FE">
              <w:rPr>
                <w:lang w:val="pl-PL"/>
              </w:rPr>
              <w:t>Awards</w:t>
            </w:r>
            <w:proofErr w:type="spellEnd"/>
            <w:r w:rsidRPr="00C958FE">
              <w:rPr>
                <w:lang w:val="pl-PL"/>
              </w:rPr>
              <w:t>, podobny proces został zainicjowany w pięciu krajach europejskich.</w:t>
            </w:r>
          </w:p>
        </w:tc>
      </w:tr>
    </w:tbl>
    <w:p w14:paraId="41655D99"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58EAE523" w14:textId="77777777" w:rsidTr="00E05119">
        <w:trPr>
          <w:tblHeader/>
        </w:trPr>
        <w:tc>
          <w:tcPr>
            <w:tcW w:w="8494" w:type="dxa"/>
            <w:shd w:val="clear" w:color="auto" w:fill="FFF2CC"/>
          </w:tcPr>
          <w:p w14:paraId="68C4973D"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7D963972" w14:textId="77777777" w:rsidTr="00E05119">
        <w:tc>
          <w:tcPr>
            <w:tcW w:w="8494" w:type="dxa"/>
          </w:tcPr>
          <w:p w14:paraId="466551B9" w14:textId="77777777" w:rsidR="006A0500" w:rsidRPr="00C958FE" w:rsidRDefault="006A0500" w:rsidP="00155A7A">
            <w:pPr>
              <w:spacing w:after="0" w:line="23" w:lineRule="atLeast"/>
              <w:jc w:val="both"/>
              <w:rPr>
                <w:lang w:val="pl-PL"/>
              </w:rPr>
            </w:pPr>
            <w:r w:rsidRPr="00C958FE">
              <w:rPr>
                <w:lang w:val="pl-PL"/>
              </w:rPr>
              <w:t xml:space="preserve">Europejski program Digital Schools </w:t>
            </w:r>
            <w:proofErr w:type="spellStart"/>
            <w:r w:rsidRPr="00C958FE">
              <w:rPr>
                <w:lang w:val="pl-PL"/>
              </w:rPr>
              <w:t>Awards</w:t>
            </w:r>
            <w:proofErr w:type="spellEnd"/>
            <w:r w:rsidRPr="00C958FE">
              <w:rPr>
                <w:lang w:val="pl-PL"/>
              </w:rPr>
              <w:t xml:space="preserve"> to inicjatywa mająca na celu promowanie i docenianie wykorzystania technologii cyfrowej w celu zapewnienia najlepszych doświadczeń edukacyjnych uczniom szkół podstawowych i średnich w Europie. Program koncentruje się na poprawie profilu zawodowego nauczycieli poprzez tworzenie odpowiednich zasobów i doświadczeń edukacyjnych, które poprawiają praktyki edukacji cyfrowej. Uczestniczące szkoły wykorzystały SELFIE do autorefleksji i aktywnie pracowały nad ulepszeniem swoich praktyk. Celem programu było połączenie nauczycieli i pracowników ze szkołami mentorskimi i nauczycielami w całej Europie, aby zachęcić do głębszej integracji technologii cyfrowej.</w:t>
            </w:r>
          </w:p>
          <w:p w14:paraId="37FCF029" w14:textId="77777777" w:rsidR="006A0500" w:rsidRPr="00C958FE" w:rsidRDefault="006A0500" w:rsidP="00155A7A">
            <w:pPr>
              <w:spacing w:after="0" w:line="23" w:lineRule="atLeast"/>
              <w:jc w:val="both"/>
              <w:rPr>
                <w:lang w:val="pl-PL"/>
              </w:rPr>
            </w:pPr>
            <w:r w:rsidRPr="00C958FE">
              <w:rPr>
                <w:lang w:val="pl-PL"/>
              </w:rPr>
              <w:t>Akademia Szkół Cyfrowych SELFIE, znana również jako Akademia SELFIE, ma na celu wspieranie szkół, które zostały ocenione za pomocą narzędzia do autorefleksji SELFIE. Zapewnia szereg mentorów edukacji cyfrowej i zasobów rozwoju zawodowego skoncentrowanych na tematach objętych narzędziem SELFIE. Tematy te obejmują przywództwo, współpracę i tworzenie sieci, infrastrukturę i sprzęt, ciągły rozwój zawodowy, nauczanie i uczenie się, ocenę oraz kompetencje cyfrowe uczniów. Akademia bada również, w jaki sposób cyfrowe uczenie się i nauczanie może poprawić edukację STEAM i ułatwić zdalne uczenie się w szkołach.</w:t>
            </w:r>
          </w:p>
        </w:tc>
      </w:tr>
    </w:tbl>
    <w:p w14:paraId="0726C17B"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4B36B223" w14:textId="77777777" w:rsidTr="00E05119">
        <w:trPr>
          <w:tblHeader/>
        </w:trPr>
        <w:tc>
          <w:tcPr>
            <w:tcW w:w="8494" w:type="dxa"/>
            <w:shd w:val="clear" w:color="auto" w:fill="E2EFD9"/>
          </w:tcPr>
          <w:p w14:paraId="74D930EC" w14:textId="77777777" w:rsidR="006A0500" w:rsidRDefault="006A0500" w:rsidP="00155A7A">
            <w:pPr>
              <w:spacing w:after="0" w:line="23" w:lineRule="atLeast"/>
              <w:jc w:val="both"/>
              <w:rPr>
                <w:b/>
                <w:color w:val="E2EFD9"/>
              </w:rPr>
            </w:pPr>
            <w:proofErr w:type="spellStart"/>
            <w:r>
              <w:rPr>
                <w:b/>
              </w:rPr>
              <w:t>Działania</w:t>
            </w:r>
            <w:proofErr w:type="spellEnd"/>
          </w:p>
        </w:tc>
      </w:tr>
      <w:tr w:rsidR="006A0500" w:rsidRPr="00986EC5" w14:paraId="5313C15E" w14:textId="77777777" w:rsidTr="00E05119">
        <w:trPr>
          <w:trHeight w:val="233"/>
        </w:trPr>
        <w:tc>
          <w:tcPr>
            <w:tcW w:w="8494" w:type="dxa"/>
          </w:tcPr>
          <w:p w14:paraId="0C5CD1D8" w14:textId="77777777" w:rsidR="006A0500" w:rsidRPr="00C958FE" w:rsidRDefault="006A0500" w:rsidP="00155A7A">
            <w:pPr>
              <w:spacing w:after="0" w:line="23" w:lineRule="atLeast"/>
              <w:ind w:left="140"/>
              <w:jc w:val="both"/>
              <w:rPr>
                <w:lang w:val="pl-PL"/>
              </w:rPr>
            </w:pPr>
            <w:r w:rsidRPr="00C958FE">
              <w:rPr>
                <w:lang w:val="pl-PL"/>
              </w:rPr>
              <w:t>Proces:</w:t>
            </w:r>
          </w:p>
          <w:p w14:paraId="5FEAF8E0"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1.</w:t>
            </w:r>
            <w:r w:rsidRPr="00C958FE">
              <w:rPr>
                <w:lang w:val="pl-PL"/>
              </w:rPr>
              <w:tab/>
              <w:t>Rejestracja</w:t>
            </w:r>
          </w:p>
          <w:p w14:paraId="545A860F"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2.</w:t>
            </w:r>
            <w:r w:rsidRPr="00C958FE">
              <w:rPr>
                <w:lang w:val="pl-PL"/>
              </w:rPr>
              <w:tab/>
            </w:r>
            <w:r>
              <w:rPr>
                <w:lang w:val="pl-PL"/>
              </w:rPr>
              <w:t xml:space="preserve">Badanie kwestionariuszem </w:t>
            </w:r>
            <w:r w:rsidRPr="00C958FE">
              <w:rPr>
                <w:lang w:val="pl-PL"/>
              </w:rPr>
              <w:t>SELFIE (szkoły były zobowiązane do samooceny swojego rozwoju w zakresie technologii cyfrowych w ramach narzędzia SELFIE):</w:t>
            </w:r>
            <w:hyperlink r:id="rId24">
              <w:r w:rsidRPr="00C958FE">
                <w:rPr>
                  <w:lang w:val="pl-PL"/>
                </w:rPr>
                <w:t>Procedura rejestracji | Europejski Obszar Edukacji (europa.eu)</w:t>
              </w:r>
            </w:hyperlink>
          </w:p>
          <w:p w14:paraId="2FD5E1BD"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3.</w:t>
            </w:r>
            <w:r w:rsidRPr="00C958FE">
              <w:rPr>
                <w:lang w:val="pl-PL"/>
              </w:rPr>
              <w:tab/>
              <w:t>Wsparcie (pomocnicze odniesienia do odpowiednich krajowych i lokalnych inicjatyw politycznych są dostarczane jako przydatny przewodnik wspierający rozwój i planowanie, a także łączenie się z innymi w społeczności szkolnej w celu uczenia się i dzielenia się doświadczeniami).</w:t>
            </w:r>
          </w:p>
          <w:p w14:paraId="3B41E5E7"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4.</w:t>
            </w:r>
            <w:r w:rsidRPr="00C958FE">
              <w:rPr>
                <w:lang w:val="pl-PL"/>
              </w:rPr>
              <w:tab/>
              <w:t>Dowody (oświadczenia dotyczące polityki; plany lekcji lub inne plany nauczania; dzienniki, protokoły lub zapisy pokazujące, w jaki sposób wdrażają lub wdrażają strategie; prace uczniów lub inne dowody praktyki w klasie).</w:t>
            </w:r>
          </w:p>
          <w:p w14:paraId="6A1DAB61"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5.</w:t>
            </w:r>
            <w:r w:rsidRPr="00C958FE">
              <w:rPr>
                <w:lang w:val="pl-PL"/>
              </w:rPr>
              <w:tab/>
            </w:r>
            <w:r>
              <w:rPr>
                <w:lang w:val="pl-PL"/>
              </w:rPr>
              <w:t>Wnioskowanie</w:t>
            </w:r>
            <w:r w:rsidRPr="00C958FE">
              <w:rPr>
                <w:lang w:val="pl-PL"/>
              </w:rPr>
              <w:t xml:space="preserve"> (wniosek o nagrodę)</w:t>
            </w:r>
          </w:p>
          <w:p w14:paraId="0F4487A0" w14:textId="77777777" w:rsidR="006A0500" w:rsidRPr="00C958FE" w:rsidRDefault="006A0500" w:rsidP="00155A7A">
            <w:pPr>
              <w:pBdr>
                <w:left w:val="none" w:sz="0" w:space="14" w:color="000000"/>
              </w:pBdr>
              <w:spacing w:after="0" w:line="23" w:lineRule="atLeast"/>
              <w:ind w:left="860" w:hanging="360"/>
              <w:jc w:val="both"/>
              <w:rPr>
                <w:lang w:val="pl-PL"/>
              </w:rPr>
            </w:pPr>
            <w:r w:rsidRPr="00C958FE">
              <w:rPr>
                <w:lang w:val="pl-PL"/>
              </w:rPr>
              <w:t>6.</w:t>
            </w:r>
            <w:r w:rsidRPr="00C958FE">
              <w:rPr>
                <w:lang w:val="pl-PL"/>
              </w:rPr>
              <w:tab/>
              <w:t xml:space="preserve">Przyznanie nagrody (niezależny ekspert jest przydzielany do przeglądu zgłoszenia szkoły i dowodów potwierdzających online. Jeśli wszystko jest w porządku, zaplanowana zostanie wizyta walidacyjna. </w:t>
            </w:r>
            <w:r>
              <w:rPr>
                <w:lang w:val="pl-PL"/>
              </w:rPr>
              <w:t>Ekspert</w:t>
            </w:r>
            <w:r w:rsidRPr="00C958FE">
              <w:rPr>
                <w:lang w:val="pl-PL"/>
              </w:rPr>
              <w:t xml:space="preserve"> udzieli szkole wskazówek dotyczących przygotowań do wizyty. Tam, gdzie szkoła jest wyraźnie na dobrej drodze do spełnienia kryteriów, może zostać wydana rekomendacja przyznania nagrody z celami. W takim przypadku zalecenie w raporcie określi uzgodnione, osiągalne i zdefiniowane cele oraz ramy czasowe na przedstawienie dalszych dowodów).</w:t>
            </w:r>
          </w:p>
        </w:tc>
      </w:tr>
    </w:tbl>
    <w:p w14:paraId="37EE0E7D"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3E96CE55" w14:textId="77777777" w:rsidTr="00E05119">
        <w:trPr>
          <w:tblHeader/>
        </w:trPr>
        <w:tc>
          <w:tcPr>
            <w:tcW w:w="8494" w:type="dxa"/>
            <w:shd w:val="clear" w:color="auto" w:fill="EDEDED"/>
          </w:tcPr>
          <w:p w14:paraId="42AE94FF" w14:textId="77777777" w:rsidR="006A0500" w:rsidRDefault="006A0500" w:rsidP="00155A7A">
            <w:pPr>
              <w:spacing w:after="0" w:line="23" w:lineRule="atLeast"/>
              <w:jc w:val="both"/>
              <w:rPr>
                <w:b/>
              </w:rPr>
            </w:pPr>
            <w:proofErr w:type="spellStart"/>
            <w:r>
              <w:rPr>
                <w:b/>
              </w:rPr>
              <w:t>Rezultaty</w:t>
            </w:r>
            <w:proofErr w:type="spellEnd"/>
            <w:r>
              <w:rPr>
                <w:b/>
              </w:rPr>
              <w:t>/</w:t>
            </w:r>
            <w:proofErr w:type="spellStart"/>
            <w:r>
              <w:rPr>
                <w:b/>
              </w:rPr>
              <w:t>wpływ</w:t>
            </w:r>
            <w:proofErr w:type="spellEnd"/>
          </w:p>
        </w:tc>
      </w:tr>
      <w:tr w:rsidR="006A0500" w:rsidRPr="00986EC5" w14:paraId="05AFE032" w14:textId="77777777" w:rsidTr="00E05119">
        <w:tc>
          <w:tcPr>
            <w:tcW w:w="8494" w:type="dxa"/>
          </w:tcPr>
          <w:p w14:paraId="3A766899" w14:textId="77777777" w:rsidR="006A0500" w:rsidRPr="00C958FE" w:rsidRDefault="006A0500" w:rsidP="00155A7A">
            <w:pPr>
              <w:spacing w:after="0" w:line="23" w:lineRule="atLeast"/>
              <w:jc w:val="both"/>
              <w:rPr>
                <w:lang w:val="pl-PL"/>
              </w:rPr>
            </w:pPr>
            <w:r w:rsidRPr="00C958FE">
              <w:rPr>
                <w:lang w:val="pl-PL"/>
              </w:rPr>
              <w:t>Usługi i dostęp do sieci wsparcia edukacji cyfrowej; zestaw narzędzi do opracowania strategii technologii cyfrowej dla każdej szkoły; powiązania z innymi szkołami w Europie oraz zewnętrzne uznanie w postaci europejskiej nagrody.</w:t>
            </w:r>
          </w:p>
          <w:p w14:paraId="6B9787A0" w14:textId="77777777" w:rsidR="006A0500" w:rsidRPr="00C958FE" w:rsidRDefault="006A0500" w:rsidP="00155A7A">
            <w:pPr>
              <w:spacing w:after="0" w:line="23" w:lineRule="atLeast"/>
              <w:jc w:val="both"/>
              <w:rPr>
                <w:color w:val="2D2F38"/>
                <w:lang w:val="pl-PL"/>
              </w:rPr>
            </w:pPr>
            <w:r w:rsidRPr="00C958FE">
              <w:rPr>
                <w:color w:val="2D2F38"/>
                <w:lang w:val="pl-PL"/>
              </w:rPr>
              <w:t>Uzyskanie uznania za swoje osiągnięcia na podstawie jasnych kryteriów</w:t>
            </w:r>
          </w:p>
          <w:p w14:paraId="2F3B015C" w14:textId="77777777" w:rsidR="006A0500" w:rsidRPr="00C958FE" w:rsidRDefault="006A0500" w:rsidP="00155A7A">
            <w:pPr>
              <w:spacing w:after="0" w:line="23" w:lineRule="atLeast"/>
              <w:jc w:val="both"/>
              <w:rPr>
                <w:lang w:val="pl-PL"/>
              </w:rPr>
            </w:pPr>
            <w:r w:rsidRPr="00C958FE">
              <w:rPr>
                <w:color w:val="2D2F38"/>
                <w:lang w:val="pl-PL"/>
              </w:rPr>
              <w:t>Uzyskać praktyczne wsparcie i szkolenia w celu poprawy korzystania z technologii cyfrowych.</w:t>
            </w:r>
          </w:p>
        </w:tc>
      </w:tr>
    </w:tbl>
    <w:p w14:paraId="4738935D"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4A747E20" w14:textId="77777777" w:rsidTr="00E05119">
        <w:trPr>
          <w:tblHeader/>
        </w:trPr>
        <w:tc>
          <w:tcPr>
            <w:tcW w:w="8494" w:type="dxa"/>
            <w:shd w:val="clear" w:color="auto" w:fill="FBE5D5"/>
          </w:tcPr>
          <w:p w14:paraId="607A2F46" w14:textId="77777777" w:rsidR="006A0500" w:rsidRDefault="006A0500" w:rsidP="00155A7A">
            <w:pPr>
              <w:spacing w:after="0" w:line="23" w:lineRule="atLeast"/>
              <w:jc w:val="both"/>
              <w:rPr>
                <w:b/>
              </w:rPr>
            </w:pPr>
            <w:proofErr w:type="spellStart"/>
            <w:r>
              <w:rPr>
                <w:b/>
              </w:rPr>
              <w:t>Wnioski</w:t>
            </w:r>
            <w:proofErr w:type="spellEnd"/>
          </w:p>
        </w:tc>
      </w:tr>
      <w:tr w:rsidR="006A0500" w:rsidRPr="00986EC5" w14:paraId="070F8B14" w14:textId="77777777" w:rsidTr="00E05119">
        <w:tc>
          <w:tcPr>
            <w:tcW w:w="8494" w:type="dxa"/>
          </w:tcPr>
          <w:p w14:paraId="72176877" w14:textId="77777777" w:rsidR="006A0500" w:rsidRPr="00C958FE" w:rsidRDefault="006A0500" w:rsidP="00155A7A">
            <w:pPr>
              <w:spacing w:after="0" w:line="23" w:lineRule="atLeast"/>
              <w:ind w:left="140"/>
              <w:jc w:val="both"/>
              <w:rPr>
                <w:b/>
                <w:lang w:val="pl-PL"/>
              </w:rPr>
            </w:pPr>
            <w:r w:rsidRPr="00C958FE">
              <w:rPr>
                <w:color w:val="2D2F38"/>
                <w:lang w:val="pl-PL"/>
              </w:rPr>
              <w:t xml:space="preserve">SELFIE miało pozytywny wpływ na realizację naszych celów. Projekt Digital Schools </w:t>
            </w:r>
            <w:proofErr w:type="spellStart"/>
            <w:r w:rsidRPr="00C958FE">
              <w:rPr>
                <w:color w:val="2D2F38"/>
                <w:lang w:val="pl-PL"/>
              </w:rPr>
              <w:t>Awards</w:t>
            </w:r>
            <w:proofErr w:type="spellEnd"/>
            <w:r w:rsidRPr="00C958FE">
              <w:rPr>
                <w:color w:val="2D2F38"/>
                <w:lang w:val="pl-PL"/>
              </w:rPr>
              <w:t xml:space="preserve"> pozwolił nam połączyć i ulepszyć nasze istniejące praktyki cyfrowe oraz wykorzystanie narzędzi do autorefleksji. Ułatwiając aktywny dialog między większym zespołem nauczycieli, dyrektorów szkół i koordynatorów cyfrowych, możemy zidentyfikować najlepsze praktyki w uczestniczących szkołach, ulepszyć i poszerzyć szkolne strategie cyfrowe oraz przyznać pierwsze wyróżnienia "Cyfrowej Szkoły", co doprowadziło do poprawy praktyk cyfrowych."</w:t>
            </w:r>
          </w:p>
        </w:tc>
      </w:tr>
    </w:tbl>
    <w:p w14:paraId="7A573CD4" w14:textId="77777777" w:rsidR="006A0500" w:rsidRPr="00C958FE" w:rsidRDefault="006A0500" w:rsidP="00155A7A">
      <w:pPr>
        <w:spacing w:after="0" w:line="23" w:lineRule="atLeast"/>
        <w:jc w:val="both"/>
        <w:rPr>
          <w:lang w:val="pl-PL"/>
        </w:rPr>
      </w:pPr>
    </w:p>
    <w:p w14:paraId="7FC5848D" w14:textId="77777777" w:rsidR="006A0500" w:rsidRDefault="006A0500" w:rsidP="00155A7A">
      <w:pPr>
        <w:spacing w:after="0" w:line="23" w:lineRule="atLeast"/>
        <w:jc w:val="both"/>
        <w:rPr>
          <w:lang w:val="pl-PL"/>
        </w:rPr>
      </w:pPr>
    </w:p>
    <w:p w14:paraId="3F431A34" w14:textId="77777777" w:rsidR="00155A7A" w:rsidRPr="00C958FE" w:rsidRDefault="00155A7A" w:rsidP="00155A7A">
      <w:pPr>
        <w:spacing w:after="0" w:line="23" w:lineRule="atLeast"/>
        <w:jc w:val="both"/>
        <w:rPr>
          <w:lang w:val="pl-PL"/>
        </w:rPr>
      </w:pPr>
    </w:p>
    <w:p w14:paraId="577B1905" w14:textId="77777777" w:rsidR="006A0500" w:rsidRPr="00C958FE" w:rsidRDefault="006A0500" w:rsidP="00155A7A">
      <w:pPr>
        <w:pStyle w:val="Nagwek2"/>
        <w:spacing w:before="0" w:line="23" w:lineRule="atLeast"/>
        <w:rPr>
          <w:lang w:val="pl-PL"/>
        </w:rPr>
      </w:pPr>
      <w:bookmarkStart w:id="12" w:name="_Toc182308358"/>
      <w:bookmarkStart w:id="13" w:name="_Toc182315962"/>
      <w:r w:rsidRPr="00C958FE">
        <w:rPr>
          <w:lang w:val="pl-PL"/>
        </w:rPr>
        <w:t>Praktyka 5: Od SELFIE WBL do strategii cyfrowej</w:t>
      </w:r>
      <w:r>
        <w:rPr>
          <w:lang w:val="pl-PL"/>
        </w:rPr>
        <w:t xml:space="preserve"> szkoły</w:t>
      </w:r>
      <w:r w:rsidRPr="00C958FE">
        <w:rPr>
          <w:lang w:val="pl-PL"/>
        </w:rPr>
        <w:t xml:space="preserve"> (</w:t>
      </w:r>
      <w:r>
        <w:rPr>
          <w:lang w:val="pl-PL"/>
        </w:rPr>
        <w:t>praktyka opracowana przez</w:t>
      </w:r>
      <w:r w:rsidRPr="00C958FE">
        <w:rPr>
          <w:lang w:val="pl-PL"/>
        </w:rPr>
        <w:t xml:space="preserve"> </w:t>
      </w:r>
      <w:proofErr w:type="gramStart"/>
      <w:r w:rsidRPr="00C958FE">
        <w:rPr>
          <w:lang w:val="pl-PL"/>
        </w:rPr>
        <w:t>SEPR )</w:t>
      </w:r>
      <w:proofErr w:type="gramEnd"/>
      <w:r>
        <w:rPr>
          <w:vertAlign w:val="superscript"/>
        </w:rPr>
        <w:footnoteReference w:id="4"/>
      </w:r>
      <w:bookmarkEnd w:id="12"/>
      <w:bookmarkEnd w:id="13"/>
    </w:p>
    <w:p w14:paraId="287BC223" w14:textId="77777777" w:rsidR="006A0500" w:rsidRPr="00C958FE" w:rsidRDefault="006A0500" w:rsidP="00155A7A">
      <w:pPr>
        <w:pStyle w:val="Nagwek2"/>
        <w:spacing w:before="0" w:line="23" w:lineRule="atLeast"/>
        <w:rPr>
          <w:lang w:val="pl-PL"/>
        </w:rPr>
      </w:pPr>
      <w:bookmarkStart w:id="14" w:name="_heading=h.utr1srb17bay" w:colFirst="0" w:colLast="0"/>
      <w:bookmarkEnd w:id="14"/>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05BE425B" w14:textId="77777777" w:rsidTr="00E05119">
        <w:tc>
          <w:tcPr>
            <w:tcW w:w="8494" w:type="dxa"/>
            <w:shd w:val="clear" w:color="auto" w:fill="D9E2F3"/>
          </w:tcPr>
          <w:p w14:paraId="2ED39314"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79536046" w14:textId="77777777" w:rsidTr="00E05119">
        <w:tc>
          <w:tcPr>
            <w:tcW w:w="8494" w:type="dxa"/>
          </w:tcPr>
          <w:p w14:paraId="6F045999" w14:textId="77777777" w:rsidR="006A0500" w:rsidRPr="00C958FE" w:rsidRDefault="00986EC5" w:rsidP="00155A7A">
            <w:pPr>
              <w:spacing w:after="0" w:line="23" w:lineRule="atLeast"/>
              <w:jc w:val="both"/>
              <w:rPr>
                <w:lang w:val="pl-PL"/>
              </w:rPr>
            </w:pPr>
            <w:hyperlink r:id="rId25">
              <w:r w:rsidR="006A0500" w:rsidRPr="00C958FE">
                <w:rPr>
                  <w:color w:val="1155CC"/>
                  <w:u w:val="single"/>
                  <w:lang w:val="pl-PL"/>
                </w:rPr>
                <w:t>SEPR</w:t>
              </w:r>
            </w:hyperlink>
            <w:r w:rsidR="006A0500" w:rsidRPr="00C958FE">
              <w:rPr>
                <w:lang w:val="pl-PL"/>
              </w:rPr>
              <w:t xml:space="preserve"> (</w:t>
            </w:r>
            <w:proofErr w:type="spellStart"/>
            <w:r w:rsidR="006A0500" w:rsidRPr="00C958FE">
              <w:rPr>
                <w:lang w:val="pl-PL"/>
              </w:rPr>
              <w:t>Société</w:t>
            </w:r>
            <w:proofErr w:type="spellEnd"/>
            <w:r w:rsidR="006A0500" w:rsidRPr="00C958FE">
              <w:rPr>
                <w:lang w:val="pl-PL"/>
              </w:rPr>
              <w:t xml:space="preserve"> </w:t>
            </w:r>
            <w:proofErr w:type="spellStart"/>
            <w:r w:rsidR="006A0500" w:rsidRPr="00C958FE">
              <w:rPr>
                <w:lang w:val="pl-PL"/>
              </w:rPr>
              <w:t>d'Enseignement</w:t>
            </w:r>
            <w:proofErr w:type="spellEnd"/>
            <w:r w:rsidR="006A0500" w:rsidRPr="00C958FE">
              <w:rPr>
                <w:lang w:val="pl-PL"/>
              </w:rPr>
              <w:t xml:space="preserve"> </w:t>
            </w:r>
            <w:proofErr w:type="spellStart"/>
            <w:r w:rsidR="006A0500" w:rsidRPr="00C958FE">
              <w:rPr>
                <w:lang w:val="pl-PL"/>
              </w:rPr>
              <w:t>Professionnel</w:t>
            </w:r>
            <w:proofErr w:type="spellEnd"/>
            <w:r w:rsidR="006A0500" w:rsidRPr="00C958FE">
              <w:rPr>
                <w:lang w:val="pl-PL"/>
              </w:rPr>
              <w:t xml:space="preserve"> </w:t>
            </w:r>
            <w:proofErr w:type="spellStart"/>
            <w:r w:rsidR="006A0500" w:rsidRPr="00C958FE">
              <w:rPr>
                <w:lang w:val="pl-PL"/>
              </w:rPr>
              <w:t>du</w:t>
            </w:r>
            <w:proofErr w:type="spellEnd"/>
            <w:r w:rsidR="006A0500" w:rsidRPr="00C958FE">
              <w:rPr>
                <w:lang w:val="pl-PL"/>
              </w:rPr>
              <w:t xml:space="preserve"> </w:t>
            </w:r>
            <w:proofErr w:type="spellStart"/>
            <w:r w:rsidR="006A0500" w:rsidRPr="00C958FE">
              <w:rPr>
                <w:lang w:val="pl-PL"/>
              </w:rPr>
              <w:t>Rhône</w:t>
            </w:r>
            <w:proofErr w:type="spellEnd"/>
            <w:r w:rsidR="006A0500" w:rsidRPr="00C958FE">
              <w:rPr>
                <w:lang w:val="pl-PL"/>
              </w:rPr>
              <w:t xml:space="preserve">) to francuskie centrum kształcenia i szkolenia zawodowego z siedzibą w Lyonie. Jest znane ze swojego zaangażowania w </w:t>
            </w:r>
            <w:r w:rsidR="006A0500">
              <w:rPr>
                <w:lang w:val="pl-PL"/>
              </w:rPr>
              <w:t>doskonalenie edukacyjne</w:t>
            </w:r>
            <w:r w:rsidR="006A0500" w:rsidRPr="00C958FE">
              <w:rPr>
                <w:lang w:val="pl-PL"/>
              </w:rPr>
              <w:t xml:space="preserve"> i oferuje szeroką gamę kursów zaprojektowanych w celu szkolenia uczniów w ponad 100 różnych branżach. Jednak jeszcze kilka lat temu SEPR nie miało formalnej strategii cyfrowej z pedagogicznego punktu widzenia.</w:t>
            </w:r>
          </w:p>
          <w:p w14:paraId="14EE39CC" w14:textId="77777777" w:rsidR="006A0500" w:rsidRPr="00C958FE" w:rsidRDefault="006A0500" w:rsidP="00155A7A">
            <w:pPr>
              <w:spacing w:after="0" w:line="23" w:lineRule="atLeast"/>
              <w:jc w:val="both"/>
              <w:rPr>
                <w:lang w:val="pl-PL"/>
              </w:rPr>
            </w:pPr>
          </w:p>
          <w:p w14:paraId="122BFA4A" w14:textId="77777777" w:rsidR="006A0500" w:rsidRPr="00C958FE" w:rsidRDefault="006A0500" w:rsidP="00155A7A">
            <w:pPr>
              <w:spacing w:after="0" w:line="23" w:lineRule="atLeast"/>
              <w:jc w:val="both"/>
              <w:rPr>
                <w:lang w:val="pl-PL"/>
              </w:rPr>
            </w:pPr>
            <w:r w:rsidRPr="00C958FE">
              <w:rPr>
                <w:lang w:val="pl-PL"/>
              </w:rPr>
              <w:t>W 2020 r. pandemia COVID przyspieszyła ten proces i podkreśliła potrzebę większej strukturyzacji i posiadania w</w:t>
            </w:r>
            <w:r>
              <w:rPr>
                <w:lang w:val="pl-PL"/>
              </w:rPr>
              <w:t xml:space="preserve">spólnego planu działania w dziedzinie edukacji cyfrowej. </w:t>
            </w:r>
            <w:r w:rsidRPr="00C958FE">
              <w:rPr>
                <w:lang w:val="pl-PL"/>
              </w:rPr>
              <w:t>W rzeczywistości nauczyciele zaczęli używać różnych narzędzi w swoich klasach i nie było globalnej spójności w skali szkoły. Sytuacja stała się jeszcze trudniejsza dla uczniów, ponieważ musieli dostosować się do wszystkich narzędzi używanych przez nauczycieli, którzy tworzyli własne treści online, korzystając z różnych narzędzi i praktyk.</w:t>
            </w:r>
          </w:p>
          <w:p w14:paraId="3C2D9EAF" w14:textId="77777777" w:rsidR="006A0500" w:rsidRPr="00C958FE" w:rsidRDefault="006A0500" w:rsidP="00155A7A">
            <w:pPr>
              <w:spacing w:after="0" w:line="23" w:lineRule="atLeast"/>
              <w:jc w:val="both"/>
              <w:rPr>
                <w:lang w:val="pl-PL"/>
              </w:rPr>
            </w:pPr>
          </w:p>
          <w:p w14:paraId="3D2D6316" w14:textId="77777777" w:rsidR="006A0500" w:rsidRPr="00C958FE" w:rsidRDefault="006A0500" w:rsidP="00155A7A">
            <w:pPr>
              <w:spacing w:after="0" w:line="23" w:lineRule="atLeast"/>
              <w:jc w:val="both"/>
              <w:rPr>
                <w:lang w:val="pl-PL"/>
              </w:rPr>
            </w:pPr>
            <w:r w:rsidRPr="00C958FE">
              <w:rPr>
                <w:lang w:val="pl-PL"/>
              </w:rPr>
              <w:t>Stało się jasne, że musimy sformalizować globalną (instytucjonalną) strategię cyfrową, która zaangażuje nauczycieli i wszystkie usługi edukacyjne w służbie uczniom. Wykorzystaliśmy narzędzie SELFIE WBL w 2020 r. (podczas sesji projektu pilotażowego), aby pomóc nam widzieć jaśniej i zdecydowaliśmy, że wdrożymy platformę e-learningową (system zarządzania nauczaniem - LMS) w SEPR.</w:t>
            </w:r>
          </w:p>
          <w:p w14:paraId="113F0FB9" w14:textId="77777777" w:rsidR="006A0500" w:rsidRPr="00C958FE" w:rsidRDefault="006A0500" w:rsidP="00155A7A">
            <w:pPr>
              <w:spacing w:after="0" w:line="23" w:lineRule="atLeast"/>
              <w:jc w:val="both"/>
              <w:rPr>
                <w:lang w:val="pl-PL"/>
              </w:rPr>
            </w:pPr>
          </w:p>
          <w:p w14:paraId="3B4ADFAF" w14:textId="77777777" w:rsidR="006A0500" w:rsidRPr="00C958FE" w:rsidRDefault="006A0500" w:rsidP="00155A7A">
            <w:pPr>
              <w:spacing w:after="0" w:line="23" w:lineRule="atLeast"/>
              <w:jc w:val="both"/>
              <w:rPr>
                <w:lang w:val="pl-PL"/>
              </w:rPr>
            </w:pPr>
            <w:r w:rsidRPr="00C958FE">
              <w:rPr>
                <w:lang w:val="pl-PL"/>
              </w:rPr>
              <w:t>Podejście to było napędzane i wspierane przez Dział Edukacyjny SEPR oraz zachęcane przez zarząd SEPR. Wierzymy, że wiele ośrodków kształcenia i szkolenia zawodowego doświadczyło tej samej sytuacji w czasie COVID, a nasz konkretny przykład może być dla nich przydatny, jeśli jeszcze nie wdrożyli globalnej strategii cyfrowej.</w:t>
            </w:r>
          </w:p>
          <w:p w14:paraId="42740E3F" w14:textId="77777777" w:rsidR="006A0500" w:rsidRPr="00C958FE" w:rsidRDefault="006A0500" w:rsidP="00155A7A">
            <w:pPr>
              <w:spacing w:after="0" w:line="23" w:lineRule="atLeast"/>
              <w:jc w:val="both"/>
              <w:rPr>
                <w:lang w:val="pl-PL"/>
              </w:rPr>
            </w:pPr>
          </w:p>
        </w:tc>
      </w:tr>
    </w:tbl>
    <w:p w14:paraId="0EA15205"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35E38E04" w14:textId="77777777" w:rsidTr="00E05119">
        <w:trPr>
          <w:tblHeader/>
        </w:trPr>
        <w:tc>
          <w:tcPr>
            <w:tcW w:w="8494" w:type="dxa"/>
            <w:shd w:val="clear" w:color="auto" w:fill="FFF2CC"/>
          </w:tcPr>
          <w:p w14:paraId="5DD45591" w14:textId="77777777" w:rsidR="006A0500" w:rsidRDefault="006A0500" w:rsidP="00155A7A">
            <w:pPr>
              <w:spacing w:after="0" w:line="23" w:lineRule="atLeast"/>
              <w:jc w:val="both"/>
              <w:rPr>
                <w:b/>
              </w:rPr>
            </w:pPr>
            <w:proofErr w:type="spellStart"/>
            <w:r>
              <w:rPr>
                <w:b/>
              </w:rPr>
              <w:lastRenderedPageBreak/>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3DE54EF6" w14:textId="77777777" w:rsidTr="00E05119">
        <w:tc>
          <w:tcPr>
            <w:tcW w:w="8494" w:type="dxa"/>
          </w:tcPr>
          <w:p w14:paraId="75CC1055" w14:textId="77777777" w:rsidR="006A0500" w:rsidRPr="00C958FE" w:rsidRDefault="006A0500" w:rsidP="00155A7A">
            <w:pPr>
              <w:spacing w:after="0" w:line="23" w:lineRule="atLeast"/>
              <w:jc w:val="both"/>
              <w:rPr>
                <w:lang w:val="pl-PL"/>
              </w:rPr>
            </w:pPr>
            <w:r w:rsidRPr="00C958FE">
              <w:rPr>
                <w:lang w:val="pl-PL"/>
              </w:rPr>
              <w:t>Naszym ogólnym celem było ustrukturyzowanie strategii cyfrowej poprzez wdrożenie platformy e-learningowej, która została podzielona na 4 filary, reprezentujące cele szczegółowe:</w:t>
            </w:r>
          </w:p>
          <w:p w14:paraId="309B87C3" w14:textId="77777777" w:rsidR="006A0500" w:rsidRPr="00C958FE" w:rsidRDefault="006A0500" w:rsidP="00155A7A">
            <w:pPr>
              <w:spacing w:after="0" w:line="23" w:lineRule="atLeast"/>
              <w:jc w:val="both"/>
              <w:rPr>
                <w:lang w:val="pl-PL"/>
              </w:rPr>
            </w:pPr>
            <w:r w:rsidRPr="00C958FE">
              <w:rPr>
                <w:lang w:val="pl-PL"/>
              </w:rPr>
              <w:t>1. Cyfryzacja jako sposób na wzbogacenie nauczania bezpośredniego: ideą jest wprowadzenie technologii cyfrowej do serca klasy.</w:t>
            </w:r>
          </w:p>
          <w:p w14:paraId="59B4197B" w14:textId="77777777" w:rsidR="006A0500" w:rsidRPr="00C958FE" w:rsidRDefault="006A0500" w:rsidP="00155A7A">
            <w:pPr>
              <w:spacing w:after="0" w:line="23" w:lineRule="atLeast"/>
              <w:jc w:val="both"/>
              <w:rPr>
                <w:lang w:val="pl-PL"/>
              </w:rPr>
            </w:pPr>
            <w:r w:rsidRPr="00C958FE">
              <w:rPr>
                <w:lang w:val="pl-PL"/>
              </w:rPr>
              <w:t>2. Autonomiczne korzystanie z zasobów cyfrowych: celem jest posiadanie katalogu treści, z których uczniowie mogliby korzystać na prośbę nauczyciela lub z własnej inicjatywy.</w:t>
            </w:r>
          </w:p>
          <w:p w14:paraId="6D42751F" w14:textId="77777777" w:rsidR="006A0500" w:rsidRPr="00C958FE" w:rsidRDefault="006A0500" w:rsidP="00155A7A">
            <w:pPr>
              <w:spacing w:after="0" w:line="23" w:lineRule="atLeast"/>
              <w:jc w:val="both"/>
              <w:rPr>
                <w:lang w:val="pl-PL"/>
              </w:rPr>
            </w:pPr>
            <w:r w:rsidRPr="00C958FE">
              <w:rPr>
                <w:lang w:val="pl-PL"/>
              </w:rPr>
              <w:t>3. E-learning w służbie integracji: Rozwiązania w zakresie kształcenia na odległość mogą zastąpić kursy bezpośrednie, aby przezwyciężyć sytuacje, w których jedna lub więcej osób nie może być obecna w klasie (ze względów zdrowotnych, społecznych, logistycznych...).</w:t>
            </w:r>
          </w:p>
          <w:p w14:paraId="2994269E" w14:textId="77777777" w:rsidR="006A0500" w:rsidRPr="00C958FE" w:rsidRDefault="006A0500" w:rsidP="00155A7A">
            <w:pPr>
              <w:spacing w:after="0" w:line="23" w:lineRule="atLeast"/>
              <w:jc w:val="both"/>
              <w:rPr>
                <w:lang w:val="pl-PL"/>
              </w:rPr>
            </w:pPr>
            <w:r w:rsidRPr="00C958FE">
              <w:rPr>
                <w:lang w:val="pl-PL"/>
              </w:rPr>
              <w:t>4. Nauczanie mieszane: SEPR planuje oferować kursy szkoleniowe łączące czas spędzony twarzą w twarz w szkole i czas zdalny, które mogą łączyć wirtualne sesje klasowe i moduły do samodzielnego wykonania.</w:t>
            </w:r>
          </w:p>
          <w:p w14:paraId="339A34B8" w14:textId="77777777" w:rsidR="006A0500" w:rsidRPr="00C958FE" w:rsidRDefault="006A0500" w:rsidP="00155A7A">
            <w:pPr>
              <w:spacing w:after="0" w:line="23" w:lineRule="atLeast"/>
              <w:jc w:val="both"/>
              <w:rPr>
                <w:lang w:val="pl-PL"/>
              </w:rPr>
            </w:pPr>
            <w:r w:rsidRPr="00C958FE">
              <w:rPr>
                <w:lang w:val="pl-PL"/>
              </w:rPr>
              <w:t>Naszym oczekiwaniem było posiadanie w pełni funkcjonującej platformy LMS w ciągu 2 lat od rozpoczęcia dyskusji na temat naszej strategii i wykorzystania SELFIE WBL (między 2020 a 2022 r.).</w:t>
            </w:r>
          </w:p>
        </w:tc>
      </w:tr>
    </w:tbl>
    <w:p w14:paraId="2112FE39"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B12525B" w14:textId="77777777" w:rsidTr="00E05119">
        <w:trPr>
          <w:tblHeader/>
        </w:trPr>
        <w:tc>
          <w:tcPr>
            <w:tcW w:w="8494" w:type="dxa"/>
            <w:shd w:val="clear" w:color="auto" w:fill="E2EFD9"/>
          </w:tcPr>
          <w:p w14:paraId="70AF95CA" w14:textId="77777777" w:rsidR="006A0500" w:rsidRDefault="006A0500" w:rsidP="00155A7A">
            <w:pPr>
              <w:spacing w:after="0" w:line="23" w:lineRule="atLeast"/>
              <w:jc w:val="both"/>
              <w:rPr>
                <w:b/>
                <w:color w:val="E2EFD9"/>
              </w:rPr>
            </w:pPr>
            <w:proofErr w:type="spellStart"/>
            <w:r>
              <w:rPr>
                <w:b/>
              </w:rPr>
              <w:t>Działania</w:t>
            </w:r>
            <w:proofErr w:type="spellEnd"/>
          </w:p>
        </w:tc>
      </w:tr>
      <w:tr w:rsidR="006A0500" w:rsidRPr="00986EC5" w14:paraId="07EE69A0" w14:textId="77777777" w:rsidTr="00E05119">
        <w:tc>
          <w:tcPr>
            <w:tcW w:w="8494" w:type="dxa"/>
          </w:tcPr>
          <w:p w14:paraId="28EE3D29" w14:textId="77777777" w:rsidR="006A0500" w:rsidRPr="00C958FE" w:rsidRDefault="006A0500" w:rsidP="00155A7A">
            <w:pPr>
              <w:spacing w:after="0" w:line="23" w:lineRule="atLeast"/>
              <w:jc w:val="both"/>
              <w:rPr>
                <w:lang w:val="pl-PL"/>
              </w:rPr>
            </w:pPr>
            <w:r w:rsidRPr="00C958FE">
              <w:rPr>
                <w:lang w:val="pl-PL"/>
              </w:rPr>
              <w:t>Pierwsze działania zostały podjęte na szczeblu kierowniczym podczas specjalnych spotkań, a następnie zostały przełożone na konkretne działania operacyjne. Oto kroki, które zostały wdrożone:</w:t>
            </w:r>
          </w:p>
          <w:p w14:paraId="56AD080A" w14:textId="77777777" w:rsidR="006A0500" w:rsidRPr="00C958FE" w:rsidRDefault="006A0500" w:rsidP="00155A7A">
            <w:pPr>
              <w:spacing w:after="0" w:line="23" w:lineRule="atLeast"/>
              <w:jc w:val="both"/>
              <w:rPr>
                <w:lang w:val="pl-PL"/>
              </w:rPr>
            </w:pPr>
            <w:r w:rsidRPr="00C958FE">
              <w:rPr>
                <w:lang w:val="pl-PL"/>
              </w:rPr>
              <w:t xml:space="preserve">- Określenie jasnej wizji tego, co centrum kształcenia i szkolenia zawodowego chce osiągnąć poprzez wdrożenie </w:t>
            </w:r>
            <w:r>
              <w:rPr>
                <w:lang w:val="pl-PL"/>
              </w:rPr>
              <w:t>planu działania w dziedzinie edukacji cyfrowej</w:t>
            </w:r>
            <w:r w:rsidRPr="00C958FE">
              <w:rPr>
                <w:lang w:val="pl-PL"/>
              </w:rPr>
              <w:t>;</w:t>
            </w:r>
          </w:p>
          <w:p w14:paraId="471A3FAC" w14:textId="77777777" w:rsidR="006A0500" w:rsidRPr="00C958FE" w:rsidRDefault="006A0500" w:rsidP="00155A7A">
            <w:pPr>
              <w:spacing w:after="0" w:line="23" w:lineRule="atLeast"/>
              <w:jc w:val="both"/>
              <w:rPr>
                <w:lang w:val="pl-PL"/>
              </w:rPr>
            </w:pPr>
            <w:r w:rsidRPr="00C958FE">
              <w:rPr>
                <w:lang w:val="pl-PL"/>
              </w:rPr>
              <w:t xml:space="preserve">- Określenie zasobów niezbędnych do wdrożenia </w:t>
            </w:r>
            <w:r>
              <w:rPr>
                <w:lang w:val="pl-PL"/>
              </w:rPr>
              <w:t>wspomnianego planu</w:t>
            </w:r>
            <w:r w:rsidRPr="00C958FE">
              <w:rPr>
                <w:lang w:val="pl-PL"/>
              </w:rPr>
              <w:t xml:space="preserve"> (budżet, personel, nowe rekrutacje w razie potrzeby, sprzęt komputerowy, narzędzia potrzebne do szkolenia </w:t>
            </w:r>
            <w:proofErr w:type="spellStart"/>
            <w:r w:rsidRPr="00C958FE">
              <w:rPr>
                <w:lang w:val="pl-PL"/>
              </w:rPr>
              <w:t>itp</w:t>
            </w:r>
            <w:proofErr w:type="spellEnd"/>
            <w:r w:rsidRPr="00C958FE">
              <w:rPr>
                <w:lang w:val="pl-PL"/>
              </w:rPr>
              <w:t>;)</w:t>
            </w:r>
          </w:p>
          <w:p w14:paraId="550993BB" w14:textId="77777777" w:rsidR="006A0500" w:rsidRPr="00C958FE" w:rsidRDefault="006A0500" w:rsidP="00155A7A">
            <w:pPr>
              <w:spacing w:after="0" w:line="23" w:lineRule="atLeast"/>
              <w:jc w:val="both"/>
              <w:rPr>
                <w:lang w:val="pl-PL"/>
              </w:rPr>
            </w:pPr>
            <w:r w:rsidRPr="00C958FE">
              <w:rPr>
                <w:lang w:val="pl-PL"/>
              </w:rPr>
              <w:t>- Określenie wymaganych umiejętności (technicznych, pedagogicznych i organizacyjnych) oraz zaplanowanie niezbędnych szkoleń;</w:t>
            </w:r>
          </w:p>
          <w:p w14:paraId="6B755C80" w14:textId="77777777" w:rsidR="006A0500" w:rsidRPr="00C958FE" w:rsidRDefault="006A0500" w:rsidP="00155A7A">
            <w:pPr>
              <w:spacing w:after="0" w:line="23" w:lineRule="atLeast"/>
              <w:jc w:val="both"/>
              <w:rPr>
                <w:lang w:val="pl-PL"/>
              </w:rPr>
            </w:pPr>
            <w:r w:rsidRPr="00C958FE">
              <w:rPr>
                <w:lang w:val="pl-PL"/>
              </w:rPr>
              <w:t>- Koordynowanie działań w celu zapewnienia, że poszczególne etapy projektu zostaną ukończone na czas, a członkowie zespołu będą ze sobą efektywnie współpracować;</w:t>
            </w:r>
          </w:p>
          <w:p w14:paraId="106A861A" w14:textId="77777777" w:rsidR="006A0500" w:rsidRPr="00C958FE" w:rsidRDefault="006A0500" w:rsidP="00155A7A">
            <w:pPr>
              <w:spacing w:after="0" w:line="23" w:lineRule="atLeast"/>
              <w:jc w:val="both"/>
              <w:rPr>
                <w:lang w:val="pl-PL"/>
              </w:rPr>
            </w:pPr>
            <w:r w:rsidRPr="00C958FE">
              <w:rPr>
                <w:lang w:val="pl-PL"/>
              </w:rPr>
              <w:t>- Regularne informowanie o postępach projektu i podnoszenie świadomości na temat jego wyzwań.</w:t>
            </w:r>
          </w:p>
          <w:p w14:paraId="61A740A0" w14:textId="77777777" w:rsidR="006A0500" w:rsidRPr="00C958FE" w:rsidRDefault="006A0500" w:rsidP="00155A7A">
            <w:pPr>
              <w:spacing w:after="0" w:line="23" w:lineRule="atLeast"/>
              <w:jc w:val="both"/>
              <w:rPr>
                <w:lang w:val="pl-PL"/>
              </w:rPr>
            </w:pPr>
            <w:r w:rsidRPr="00C958FE">
              <w:rPr>
                <w:lang w:val="pl-PL"/>
              </w:rPr>
              <w:t>- Regularnie ocenia</w:t>
            </w:r>
            <w:r>
              <w:rPr>
                <w:lang w:val="pl-PL"/>
              </w:rPr>
              <w:t>nie</w:t>
            </w:r>
            <w:r w:rsidRPr="00C958FE">
              <w:rPr>
                <w:lang w:val="pl-PL"/>
              </w:rPr>
              <w:t xml:space="preserve"> poczynione postępy i w razie potrzeby dosto</w:t>
            </w:r>
            <w:r>
              <w:rPr>
                <w:lang w:val="pl-PL"/>
              </w:rPr>
              <w:t>sowanie</w:t>
            </w:r>
            <w:r w:rsidRPr="00C958FE">
              <w:rPr>
                <w:lang w:val="pl-PL"/>
              </w:rPr>
              <w:t xml:space="preserve"> plan działania, w szczególności biorąc pod uwagę informacje zwrotne w celu ulepszenia procesu lub przyjętych kierunków.</w:t>
            </w:r>
          </w:p>
          <w:p w14:paraId="68672844" w14:textId="77777777" w:rsidR="006A0500" w:rsidRPr="00C958FE" w:rsidRDefault="006A0500" w:rsidP="00155A7A">
            <w:pPr>
              <w:spacing w:after="0" w:line="23" w:lineRule="atLeast"/>
              <w:jc w:val="both"/>
              <w:rPr>
                <w:lang w:val="pl-PL"/>
              </w:rPr>
            </w:pPr>
          </w:p>
          <w:p w14:paraId="5880B95B" w14:textId="6F5E3492" w:rsidR="006A0500" w:rsidRDefault="006A0500" w:rsidP="00155A7A">
            <w:pPr>
              <w:spacing w:after="0" w:line="23" w:lineRule="atLeast"/>
              <w:jc w:val="both"/>
              <w:rPr>
                <w:rFonts w:ascii="Times New Roman" w:eastAsia="Times New Roman" w:hAnsi="Times New Roman" w:cs="Times New Roman"/>
                <w:noProof/>
                <w:color w:val="2D2F38"/>
              </w:rPr>
            </w:pPr>
            <w:r w:rsidRPr="00C958FE">
              <w:rPr>
                <w:lang w:val="pl-PL"/>
              </w:rPr>
              <w:t>Oto kilka konkretnych przykładów działań wdrożonych w celu osiągnięcia naszych celów:</w:t>
            </w:r>
          </w:p>
          <w:p w14:paraId="68DF82C1" w14:textId="4503457D" w:rsidR="00986EC5" w:rsidRPr="00986EC5" w:rsidRDefault="00986EC5" w:rsidP="00155A7A">
            <w:pPr>
              <w:spacing w:after="0" w:line="23" w:lineRule="atLeast"/>
              <w:jc w:val="both"/>
              <w:rPr>
                <w:rFonts w:ascii="Times New Roman" w:eastAsia="Times New Roman" w:hAnsi="Times New Roman" w:cs="Times New Roman"/>
                <w:color w:val="2D2F38"/>
                <w:lang w:val="pl-PL"/>
              </w:rPr>
            </w:pPr>
            <w:r w:rsidRPr="00986EC5">
              <w:rPr>
                <w:rFonts w:ascii="Times New Roman" w:eastAsia="Times New Roman" w:hAnsi="Times New Roman" w:cs="Times New Roman"/>
                <w:color w:val="2D2F38"/>
              </w:rPr>
              <w:object w:dxaOrig="17805" w:dyaOrig="9990" w14:anchorId="1CB6A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376.3pt;height:155.9pt" o:ole="">
                  <v:imagedata r:id="rId26" o:title=""/>
                </v:shape>
                <o:OLEObject Type="Embed" ProgID="PBrush" ShapeID="_x0000_i1034" DrawAspect="Content" ObjectID="_1792991246" r:id="rId27"/>
              </w:object>
            </w:r>
          </w:p>
          <w:p w14:paraId="5D53AD2D" w14:textId="77777777" w:rsidR="006A0500" w:rsidRPr="00C958FE" w:rsidRDefault="006A0500" w:rsidP="00155A7A">
            <w:pPr>
              <w:spacing w:after="0" w:line="23" w:lineRule="atLeast"/>
              <w:jc w:val="both"/>
              <w:rPr>
                <w:rFonts w:ascii="Times New Roman" w:eastAsia="Times New Roman" w:hAnsi="Times New Roman" w:cs="Times New Roman"/>
                <w:color w:val="2D2F38"/>
                <w:lang w:val="pl-PL"/>
              </w:rPr>
            </w:pPr>
          </w:p>
          <w:p w14:paraId="6E277E5F" w14:textId="77777777" w:rsidR="006A0500" w:rsidRPr="00C958FE" w:rsidRDefault="006A0500" w:rsidP="00155A7A">
            <w:pPr>
              <w:spacing w:after="0" w:line="23" w:lineRule="atLeast"/>
              <w:jc w:val="both"/>
              <w:rPr>
                <w:lang w:val="pl-PL"/>
              </w:rPr>
            </w:pPr>
            <w:r w:rsidRPr="00C958FE">
              <w:rPr>
                <w:lang w:val="pl-PL"/>
              </w:rPr>
              <w:t>Podczas tego procesu napotkano wiele trudności, głównie ze strony nauczycieli, ale także ze strony uczniów. Oto główne obawy zgłoszone i ujawnione przez nauczycieli:</w:t>
            </w:r>
          </w:p>
          <w:p w14:paraId="7C27F958" w14:textId="77777777" w:rsidR="006A0500" w:rsidRPr="00C958FE" w:rsidRDefault="006A0500" w:rsidP="00155A7A">
            <w:pPr>
              <w:spacing w:after="0" w:line="23" w:lineRule="atLeast"/>
              <w:jc w:val="both"/>
              <w:rPr>
                <w:lang w:val="pl-PL"/>
              </w:rPr>
            </w:pPr>
            <w:r w:rsidRPr="00C958FE">
              <w:rPr>
                <w:lang w:val="pl-PL"/>
              </w:rPr>
              <w:t>- Brak czasu: nauczyciele regularnie podkreślają brak czasu;</w:t>
            </w:r>
          </w:p>
          <w:p w14:paraId="2495A878" w14:textId="77777777" w:rsidR="006A0500" w:rsidRPr="00C958FE" w:rsidRDefault="006A0500" w:rsidP="00155A7A">
            <w:pPr>
              <w:spacing w:after="0" w:line="23" w:lineRule="atLeast"/>
              <w:jc w:val="both"/>
              <w:rPr>
                <w:lang w:val="pl-PL"/>
              </w:rPr>
            </w:pPr>
            <w:r w:rsidRPr="00C958FE">
              <w:rPr>
                <w:lang w:val="pl-PL"/>
              </w:rPr>
              <w:t>- Umiejętności cyfrowe, które muszą posiadać nauczyciele: mogą nie czuć się komfortowo z technologiami cyfrowymi i twierdzić, że nie mają umiejętności niezbędnych do ich skutecznego wykorzystania;</w:t>
            </w:r>
          </w:p>
          <w:p w14:paraId="1C6CD50B" w14:textId="77777777" w:rsidR="006A0500" w:rsidRPr="00C958FE" w:rsidRDefault="006A0500" w:rsidP="00155A7A">
            <w:pPr>
              <w:spacing w:after="0" w:line="23" w:lineRule="atLeast"/>
              <w:jc w:val="both"/>
              <w:rPr>
                <w:lang w:val="pl-PL"/>
              </w:rPr>
            </w:pPr>
            <w:r w:rsidRPr="00C958FE">
              <w:rPr>
                <w:lang w:val="pl-PL"/>
              </w:rPr>
              <w:t>- Znaczenie nadawane tradycyjnej pedagogice: niektórzy nauczyciele mogą być przywiązani do tradycyjnych metod nauczania, które uważają za bardziej skuteczne niż podejścia cyfrowe;</w:t>
            </w:r>
          </w:p>
          <w:p w14:paraId="1635CB7C" w14:textId="77777777" w:rsidR="006A0500" w:rsidRPr="00C958FE" w:rsidRDefault="006A0500" w:rsidP="00155A7A">
            <w:pPr>
              <w:spacing w:after="0" w:line="23" w:lineRule="atLeast"/>
              <w:jc w:val="both"/>
              <w:rPr>
                <w:lang w:val="pl-PL"/>
              </w:rPr>
            </w:pPr>
            <w:r w:rsidRPr="00C958FE">
              <w:rPr>
                <w:lang w:val="pl-PL"/>
              </w:rPr>
              <w:t>- Strach przed utratą kontroli: nauczyciele mogą obawiać się, że korzystanie z technologii cyfrowych sprawi, że stracą kontrolę nad klasą lub że utrudni im to nawiązanie relacji opartych na zaufaniu z uczniami;</w:t>
            </w:r>
          </w:p>
          <w:p w14:paraId="28CC0846" w14:textId="77777777" w:rsidR="006A0500" w:rsidRPr="00C958FE" w:rsidRDefault="006A0500" w:rsidP="00155A7A">
            <w:pPr>
              <w:spacing w:after="0" w:line="23" w:lineRule="atLeast"/>
              <w:jc w:val="both"/>
              <w:rPr>
                <w:lang w:val="pl-PL"/>
              </w:rPr>
            </w:pPr>
            <w:r w:rsidRPr="00C958FE">
              <w:rPr>
                <w:lang w:val="pl-PL"/>
              </w:rPr>
              <w:t>- Prawa autorskie: nauczyciele mogą sprzeciwiać się korzystaniu z narzędzi cyfrowych, ponieważ tworzone przez nich produkcje są chronione prawami autorskimi i nie mogą być wykorzystywane online bez ich zgody.</w:t>
            </w:r>
          </w:p>
          <w:p w14:paraId="3666300F" w14:textId="77777777" w:rsidR="006A0500" w:rsidRPr="00C958FE" w:rsidRDefault="006A0500" w:rsidP="00155A7A">
            <w:pPr>
              <w:spacing w:after="0" w:line="23" w:lineRule="atLeast"/>
              <w:jc w:val="both"/>
              <w:rPr>
                <w:lang w:val="pl-PL"/>
              </w:rPr>
            </w:pPr>
          </w:p>
          <w:p w14:paraId="094E85FF" w14:textId="77777777" w:rsidR="006A0500" w:rsidRPr="00C958FE" w:rsidRDefault="006A0500" w:rsidP="00155A7A">
            <w:pPr>
              <w:spacing w:after="0" w:line="23" w:lineRule="atLeast"/>
              <w:jc w:val="both"/>
              <w:rPr>
                <w:lang w:val="pl-PL"/>
              </w:rPr>
            </w:pPr>
            <w:r w:rsidRPr="00C958FE">
              <w:rPr>
                <w:lang w:val="pl-PL"/>
              </w:rPr>
              <w:t>Inne trudności były wspólne zarówno dla nauczycieli, jak i uczniów:</w:t>
            </w:r>
          </w:p>
          <w:p w14:paraId="2477333F" w14:textId="77777777" w:rsidR="006A0500" w:rsidRPr="00C958FE" w:rsidRDefault="006A0500" w:rsidP="00155A7A">
            <w:pPr>
              <w:spacing w:after="0" w:line="23" w:lineRule="atLeast"/>
              <w:jc w:val="both"/>
              <w:rPr>
                <w:lang w:val="pl-PL"/>
              </w:rPr>
            </w:pPr>
            <w:r w:rsidRPr="00C958FE">
              <w:rPr>
                <w:lang w:val="pl-PL"/>
              </w:rPr>
              <w:t>- Kwestie techniczne: nauczyciele i uczniowie mogą mieć trudności z korzystaniem z technologii cyfrowych z powodu problemów technicznych, takich jak słabe połączenie internetowe itp.</w:t>
            </w:r>
          </w:p>
          <w:p w14:paraId="0BF5C6CA" w14:textId="77777777" w:rsidR="006A0500" w:rsidRPr="00C958FE" w:rsidRDefault="006A0500" w:rsidP="00155A7A">
            <w:pPr>
              <w:spacing w:after="0" w:line="23" w:lineRule="atLeast"/>
              <w:jc w:val="both"/>
              <w:rPr>
                <w:lang w:val="pl-PL"/>
              </w:rPr>
            </w:pPr>
            <w:r w:rsidRPr="00C958FE">
              <w:rPr>
                <w:lang w:val="pl-PL"/>
              </w:rPr>
              <w:t>- Problemy użytkowników: korzystanie z narzędzi cyfrowych przez uczniów może również stać się źródłem trudności dla nauczycieli (trudności z pierwszym połączeniem, zapominanie haseł, słabe wykorzystanie technologii cyfrowej itp.)</w:t>
            </w:r>
          </w:p>
          <w:p w14:paraId="6ED7F11F" w14:textId="77777777" w:rsidR="006A0500" w:rsidRPr="00C958FE" w:rsidRDefault="006A0500" w:rsidP="00155A7A">
            <w:pPr>
              <w:spacing w:after="0" w:line="23" w:lineRule="atLeast"/>
              <w:jc w:val="both"/>
              <w:rPr>
                <w:lang w:val="pl-PL"/>
              </w:rPr>
            </w:pPr>
          </w:p>
          <w:p w14:paraId="6D4A25E0" w14:textId="77777777" w:rsidR="006A0500" w:rsidRPr="00C958FE" w:rsidRDefault="006A0500" w:rsidP="00155A7A">
            <w:pPr>
              <w:spacing w:after="0" w:line="23" w:lineRule="atLeast"/>
              <w:jc w:val="both"/>
              <w:rPr>
                <w:lang w:val="pl-PL"/>
              </w:rPr>
            </w:pPr>
            <w:r w:rsidRPr="00C958FE">
              <w:rPr>
                <w:lang w:val="pl-PL"/>
              </w:rPr>
              <w:t>Oczywiście niektóre z tych wyzwań były przewidywalne, ale innych nie przewidzieliśmy. Aby im zaradzić, uważnie wysłuchaliśmy obaw nauczycieli, przypomnieliśmy o wartości dodanej platformy e-learningowej i zaoferowaliśmy odpowiednie wsparcie, aby pomóc im pokonać przeszkody i zachęcić ich do stopniowego przestrzegania zasad.</w:t>
            </w:r>
          </w:p>
          <w:p w14:paraId="509BE6B4" w14:textId="77777777" w:rsidR="006A0500" w:rsidRPr="00C958FE" w:rsidRDefault="006A0500" w:rsidP="00155A7A">
            <w:pPr>
              <w:spacing w:after="0" w:line="23" w:lineRule="atLeast"/>
              <w:jc w:val="both"/>
              <w:rPr>
                <w:lang w:val="pl-PL"/>
              </w:rPr>
            </w:pPr>
          </w:p>
        </w:tc>
      </w:tr>
    </w:tbl>
    <w:p w14:paraId="6056D79F"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2CF5077" w14:textId="77777777" w:rsidTr="00E05119">
        <w:trPr>
          <w:tblHeader/>
        </w:trPr>
        <w:tc>
          <w:tcPr>
            <w:tcW w:w="8494" w:type="dxa"/>
            <w:shd w:val="clear" w:color="auto" w:fill="EDEDED"/>
          </w:tcPr>
          <w:p w14:paraId="7E9AC6F3" w14:textId="77777777" w:rsidR="006A0500" w:rsidRDefault="006A0500" w:rsidP="00155A7A">
            <w:pPr>
              <w:spacing w:after="0" w:line="23" w:lineRule="atLeast"/>
              <w:jc w:val="both"/>
              <w:rPr>
                <w:b/>
              </w:rPr>
            </w:pPr>
            <w:proofErr w:type="spellStart"/>
            <w:r>
              <w:rPr>
                <w:b/>
              </w:rPr>
              <w:t>Rezultaty</w:t>
            </w:r>
            <w:proofErr w:type="spellEnd"/>
            <w:r>
              <w:rPr>
                <w:b/>
              </w:rPr>
              <w:t>/</w:t>
            </w:r>
            <w:proofErr w:type="spellStart"/>
            <w:r>
              <w:rPr>
                <w:b/>
              </w:rPr>
              <w:t>wpływ</w:t>
            </w:r>
            <w:proofErr w:type="spellEnd"/>
          </w:p>
        </w:tc>
      </w:tr>
      <w:tr w:rsidR="006A0500" w:rsidRPr="00986EC5" w14:paraId="29C4E94E" w14:textId="77777777" w:rsidTr="00E05119">
        <w:tc>
          <w:tcPr>
            <w:tcW w:w="8494" w:type="dxa"/>
          </w:tcPr>
          <w:p w14:paraId="364EA632" w14:textId="77777777" w:rsidR="006A0500" w:rsidRPr="00C958FE" w:rsidRDefault="006A0500" w:rsidP="00155A7A">
            <w:pPr>
              <w:spacing w:after="0" w:line="23" w:lineRule="atLeast"/>
              <w:jc w:val="both"/>
              <w:rPr>
                <w:lang w:val="pl-PL"/>
              </w:rPr>
            </w:pPr>
            <w:r w:rsidRPr="00C958FE">
              <w:rPr>
                <w:lang w:val="pl-PL"/>
              </w:rPr>
              <w:t>Obecnie, w 2024 r., nasz LMS został pomyślnie wdrożony i jest używany przez większość społeczności SEPR (uczniów i nauczycieli). Na przykład w roku szkolnym 2023-2024 mieliśmy otwartych 668 różnych kursów, stworzonych i zarządzanych przez 157 różnych nauczycieli. Każdego roku oceniamy również zadowolenie uczniów, a w latach 2023-2024 zdecydowana większość uczniów stwierdziła, że są zadowoleni (61%) lub bardzo zadowoleni (15%) ze swojego wirtualnego środowiska uczenia się.</w:t>
            </w:r>
          </w:p>
          <w:p w14:paraId="024A9227" w14:textId="77777777" w:rsidR="006A0500" w:rsidRPr="00C958FE" w:rsidRDefault="006A0500" w:rsidP="00155A7A">
            <w:pPr>
              <w:spacing w:after="0" w:line="23" w:lineRule="atLeast"/>
              <w:jc w:val="both"/>
              <w:rPr>
                <w:lang w:val="pl-PL"/>
              </w:rPr>
            </w:pPr>
          </w:p>
          <w:p w14:paraId="01D58850" w14:textId="77777777" w:rsidR="006A0500" w:rsidRPr="00C958FE" w:rsidRDefault="006A0500" w:rsidP="00155A7A">
            <w:pPr>
              <w:spacing w:after="0" w:line="23" w:lineRule="atLeast"/>
              <w:jc w:val="both"/>
              <w:rPr>
                <w:lang w:val="pl-PL"/>
              </w:rPr>
            </w:pPr>
            <w:r w:rsidRPr="00C958FE">
              <w:rPr>
                <w:lang w:val="pl-PL"/>
              </w:rPr>
              <w:t>Było to możliwe dzięki wsparciu udzielonemu nauczycielom, aby mogli nauczyć się korzystać z LMS i zapoznać się z nim. Wsparcie to zostało udzielone poprzez indywidualne lub zbiorowe warsztaty, prowadzone przez projektantów instruktażowych i specjalistów ds. pedagogiki cyfrowej. W latach 2023-2024 w warsztatach tych wzięło udział 325 pracowników, co tłumaczy dobre wyniki w zakresie użytkowania.</w:t>
            </w:r>
          </w:p>
          <w:p w14:paraId="77DB03A2" w14:textId="77777777" w:rsidR="006A0500" w:rsidRPr="00C958FE" w:rsidRDefault="006A0500" w:rsidP="00155A7A">
            <w:pPr>
              <w:spacing w:after="0" w:line="23" w:lineRule="atLeast"/>
              <w:jc w:val="both"/>
              <w:rPr>
                <w:lang w:val="pl-PL"/>
              </w:rPr>
            </w:pPr>
          </w:p>
          <w:p w14:paraId="282752E3" w14:textId="77777777" w:rsidR="006A0500" w:rsidRPr="00C958FE" w:rsidRDefault="006A0500" w:rsidP="00155A7A">
            <w:pPr>
              <w:spacing w:after="0" w:line="23" w:lineRule="atLeast"/>
              <w:jc w:val="both"/>
              <w:rPr>
                <w:lang w:val="pl-PL"/>
              </w:rPr>
            </w:pPr>
            <w:r w:rsidRPr="00C958FE">
              <w:rPr>
                <w:lang w:val="pl-PL"/>
              </w:rPr>
              <w:t>W latach 2023-2024 po raz pierwszy oceniliśmy nawet całą jednostkę kursu za pośrednictwem naszego LMS, za pomocą quizu online. Nauczyciele stworzyli bank 150 pytań, które były zadawane losowo każdemu uczniowi w innej kolejności, aby uniknąć oszukiwania.</w:t>
            </w:r>
          </w:p>
          <w:p w14:paraId="07A3962D" w14:textId="77777777" w:rsidR="006A0500" w:rsidRPr="00C958FE" w:rsidRDefault="006A0500" w:rsidP="00155A7A">
            <w:pPr>
              <w:spacing w:after="0" w:line="23" w:lineRule="atLeast"/>
              <w:jc w:val="both"/>
              <w:rPr>
                <w:lang w:val="pl-PL"/>
              </w:rPr>
            </w:pPr>
          </w:p>
        </w:tc>
      </w:tr>
    </w:tbl>
    <w:p w14:paraId="02372E94"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725C8115" w14:textId="77777777" w:rsidTr="00E05119">
        <w:trPr>
          <w:tblHeader/>
        </w:trPr>
        <w:tc>
          <w:tcPr>
            <w:tcW w:w="8494" w:type="dxa"/>
            <w:shd w:val="clear" w:color="auto" w:fill="FBE5D5"/>
          </w:tcPr>
          <w:p w14:paraId="1A02A40F" w14:textId="77777777" w:rsidR="006A0500" w:rsidRDefault="006A0500" w:rsidP="00155A7A">
            <w:pPr>
              <w:spacing w:after="0" w:line="23" w:lineRule="atLeast"/>
              <w:jc w:val="both"/>
              <w:rPr>
                <w:b/>
              </w:rPr>
            </w:pPr>
            <w:proofErr w:type="spellStart"/>
            <w:r>
              <w:rPr>
                <w:b/>
              </w:rPr>
              <w:lastRenderedPageBreak/>
              <w:t>Wnioski</w:t>
            </w:r>
            <w:proofErr w:type="spellEnd"/>
          </w:p>
        </w:tc>
      </w:tr>
      <w:tr w:rsidR="006A0500" w:rsidRPr="00986EC5" w14:paraId="69EF72B7" w14:textId="77777777" w:rsidTr="00E05119">
        <w:tc>
          <w:tcPr>
            <w:tcW w:w="8494" w:type="dxa"/>
          </w:tcPr>
          <w:p w14:paraId="61D0E4DC" w14:textId="77777777" w:rsidR="006A0500" w:rsidRPr="00C958FE" w:rsidRDefault="006A0500" w:rsidP="00155A7A">
            <w:pPr>
              <w:spacing w:after="0" w:line="23" w:lineRule="atLeast"/>
              <w:jc w:val="both"/>
              <w:rPr>
                <w:lang w:val="pl-PL"/>
              </w:rPr>
            </w:pPr>
            <w:r w:rsidRPr="00C958FE">
              <w:rPr>
                <w:lang w:val="pl-PL"/>
              </w:rPr>
              <w:t>Platforma e-learningowa jest tylko jednym z elementów globalnej strategii cyfrowej, ale jest sposobem na zajęcie się kilkoma różnymi tematami. W rzeczywistości jest to narzędzie do przesyłania treści edukacyjnych, harmonizowania praktyk nauczycieli, osiągania ciągłego doskonalenia, przezwyciężania punktualnej nieobecności nauczycieli itp. Umożliwia bardziej autonomiczny proces uczenia się, ale także odnosi się do kluczowych kwestii związanych z zasobami ludzkimi. Aby osiągnąć skuteczne i płynne przejście na LMS, potrzebny jest czas i zasoby, aby zaangażować wszystki</w:t>
            </w:r>
            <w:r>
              <w:rPr>
                <w:lang w:val="pl-PL"/>
              </w:rPr>
              <w:t>e zainteresowane strony.</w:t>
            </w:r>
          </w:p>
          <w:p w14:paraId="25E8AADC" w14:textId="77777777" w:rsidR="006A0500" w:rsidRPr="00C958FE" w:rsidRDefault="006A0500" w:rsidP="00155A7A">
            <w:pPr>
              <w:spacing w:after="0" w:line="23" w:lineRule="atLeast"/>
              <w:jc w:val="both"/>
              <w:rPr>
                <w:lang w:val="pl-PL"/>
              </w:rPr>
            </w:pPr>
            <w:r w:rsidRPr="00C958FE">
              <w:rPr>
                <w:lang w:val="pl-PL"/>
              </w:rPr>
              <w:t>Mamy nadzieję, że nasze opinie posłużą jako praktyczny i inspirujący przewodnik dla innych instytucji edukacyjnych, które rozważają przyjęcie platformy e-learningowej lub chcą zoptymalizować jej obecne wykorzystanie. Dzieląc się naszymi doświadczeniami, sukcesami i wyzwaniami, przyczyniamy się do ciągłej ewolucji pedagogiki cyfrowej i budowania innowacyjnej przyszłości edukacyjnej.</w:t>
            </w:r>
          </w:p>
        </w:tc>
      </w:tr>
    </w:tbl>
    <w:p w14:paraId="2210CA8C" w14:textId="77777777" w:rsidR="006A0500" w:rsidRPr="00C958FE" w:rsidRDefault="006A0500" w:rsidP="00155A7A">
      <w:pPr>
        <w:spacing w:after="0" w:line="23" w:lineRule="atLeast"/>
        <w:rPr>
          <w:lang w:val="pl-PL"/>
        </w:rPr>
      </w:pPr>
    </w:p>
    <w:p w14:paraId="79371E32" w14:textId="77777777" w:rsidR="006A0500" w:rsidRPr="00C958FE" w:rsidRDefault="006A0500" w:rsidP="00155A7A">
      <w:pPr>
        <w:spacing w:after="0" w:line="23" w:lineRule="atLeast"/>
        <w:rPr>
          <w:lang w:val="pl-PL"/>
        </w:rPr>
      </w:pPr>
    </w:p>
    <w:p w14:paraId="528E4CFD" w14:textId="77777777" w:rsidR="006A0500" w:rsidRPr="00C958FE" w:rsidRDefault="006A0500" w:rsidP="00155A7A">
      <w:pPr>
        <w:pStyle w:val="Nagwek2"/>
        <w:spacing w:before="0" w:line="23" w:lineRule="atLeast"/>
        <w:rPr>
          <w:lang w:val="pl-PL"/>
        </w:rPr>
      </w:pPr>
      <w:bookmarkStart w:id="15" w:name="_Toc182308359"/>
      <w:bookmarkStart w:id="16" w:name="_Toc182315963"/>
      <w:r w:rsidRPr="00C958FE">
        <w:rPr>
          <w:lang w:val="pl-PL"/>
        </w:rPr>
        <w:t xml:space="preserve">Praktyka 6: Dostosowanie do rynku pracy na przykładzie polskiej szkoły VET (opracowana przez Fundację OIC </w:t>
      </w:r>
      <w:proofErr w:type="gramStart"/>
      <w:r w:rsidRPr="00C958FE">
        <w:rPr>
          <w:lang w:val="pl-PL"/>
        </w:rPr>
        <w:t>Poland )</w:t>
      </w:r>
      <w:proofErr w:type="gramEnd"/>
      <w:r>
        <w:rPr>
          <w:vertAlign w:val="superscript"/>
        </w:rPr>
        <w:footnoteReference w:id="5"/>
      </w:r>
      <w:bookmarkEnd w:id="15"/>
      <w:bookmarkEnd w:id="16"/>
    </w:p>
    <w:p w14:paraId="382C643F" w14:textId="77777777" w:rsidR="006A0500" w:rsidRPr="00C958FE" w:rsidRDefault="006A0500" w:rsidP="00155A7A">
      <w:pPr>
        <w:spacing w:after="0" w:line="23" w:lineRule="atLeast"/>
        <w:rPr>
          <w:lang w:val="pl-PL"/>
        </w:rPr>
      </w:pPr>
    </w:p>
    <w:tbl>
      <w:tblPr>
        <w:tblW w:w="847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75"/>
      </w:tblGrid>
      <w:tr w:rsidR="006A0500" w14:paraId="3C1D4C10" w14:textId="77777777" w:rsidTr="00E05119">
        <w:tc>
          <w:tcPr>
            <w:tcW w:w="8475" w:type="dxa"/>
            <w:shd w:val="clear" w:color="auto" w:fill="D9E2F3"/>
          </w:tcPr>
          <w:p w14:paraId="1A0E92AA"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sytuacji</w:t>
            </w:r>
            <w:proofErr w:type="spellEnd"/>
            <w:r>
              <w:rPr>
                <w:b/>
              </w:rPr>
              <w:t xml:space="preserve"> i </w:t>
            </w:r>
            <w:proofErr w:type="spellStart"/>
            <w:r>
              <w:rPr>
                <w:b/>
              </w:rPr>
              <w:t>problemu</w:t>
            </w:r>
            <w:proofErr w:type="spellEnd"/>
          </w:p>
        </w:tc>
      </w:tr>
      <w:tr w:rsidR="006A0500" w:rsidRPr="00986EC5" w14:paraId="7242D80B" w14:textId="77777777" w:rsidTr="00E05119">
        <w:tc>
          <w:tcPr>
            <w:tcW w:w="8475" w:type="dxa"/>
          </w:tcPr>
          <w:p w14:paraId="4AFBE684" w14:textId="77777777" w:rsidR="006A0500" w:rsidRPr="000B16E5" w:rsidRDefault="006A0500" w:rsidP="00155A7A">
            <w:pPr>
              <w:widowControl w:val="0"/>
              <w:spacing w:after="0" w:line="23" w:lineRule="atLeast"/>
              <w:jc w:val="both"/>
              <w:rPr>
                <w:color w:val="1155CC"/>
                <w:u w:val="single"/>
                <w:lang w:val="pl-PL"/>
              </w:rPr>
            </w:pPr>
            <w:r w:rsidRPr="000B16E5">
              <w:rPr>
                <w:lang w:val="pl-PL"/>
              </w:rPr>
              <w:t xml:space="preserve">Niniejsza dobra praktyka przedstawia przykład polskiej szkoły zawodowej, która działa intensywnie w różnych obszarach i może służyć jako model dla innych szkół, które chcą wdrażać innowacje i technologie oraz chcą ściślej współpracować z firmami. Nazwa szkoły to Zespół Szkół nr 2 im. Eugeniusza Kwiatkowskiego w Nowej Dębie. Strona internetowa szkoły: </w:t>
            </w:r>
            <w:hyperlink r:id="rId28">
              <w:r w:rsidRPr="000B16E5">
                <w:rPr>
                  <w:color w:val="1155CC"/>
                  <w:u w:val="single"/>
                  <w:lang w:val="pl-PL"/>
                </w:rPr>
                <w:t>https://zs2nd.pl/</w:t>
              </w:r>
            </w:hyperlink>
          </w:p>
          <w:p w14:paraId="3CC73497" w14:textId="77777777" w:rsidR="006A0500" w:rsidRPr="000B16E5" w:rsidRDefault="006A0500" w:rsidP="00155A7A">
            <w:pPr>
              <w:widowControl w:val="0"/>
              <w:spacing w:after="0" w:line="23" w:lineRule="atLeast"/>
              <w:jc w:val="both"/>
              <w:rPr>
                <w:lang w:val="pl-PL"/>
              </w:rPr>
            </w:pPr>
            <w:r w:rsidRPr="000B16E5">
              <w:rPr>
                <w:lang w:val="pl-PL"/>
              </w:rPr>
              <w:t>Celem szkoły jest kształcenie i wychowanie uczniów, przygotowanie ich do życia w społeczeństwie, dalszej edukacji i rozwoju zawodowego. Szkoła dąży do zapewnienia uczniom wiedzy, umiejętności i kompetencji potrzebnych do:</w:t>
            </w:r>
          </w:p>
          <w:p w14:paraId="41394824" w14:textId="77777777" w:rsidR="006A0500" w:rsidRPr="00E6182A" w:rsidRDefault="006A0500" w:rsidP="00155A7A">
            <w:pPr>
              <w:spacing w:after="0" w:line="23" w:lineRule="atLeast"/>
              <w:jc w:val="both"/>
              <w:rPr>
                <w:lang w:val="pl-PL"/>
              </w:rPr>
            </w:pPr>
            <w:r w:rsidRPr="00E6182A">
              <w:rPr>
                <w:lang w:val="pl-PL"/>
              </w:rPr>
              <w:t>- rozw</w:t>
            </w:r>
            <w:r>
              <w:rPr>
                <w:lang w:val="pl-PL"/>
              </w:rPr>
              <w:t>oju</w:t>
            </w:r>
            <w:r w:rsidRPr="00E6182A">
              <w:rPr>
                <w:lang w:val="pl-PL"/>
              </w:rPr>
              <w:t xml:space="preserve"> intelektualn</w:t>
            </w:r>
            <w:r>
              <w:rPr>
                <w:lang w:val="pl-PL"/>
              </w:rPr>
              <w:t>ego</w:t>
            </w:r>
            <w:r w:rsidRPr="00E6182A">
              <w:rPr>
                <w:lang w:val="pl-PL"/>
              </w:rPr>
              <w:t xml:space="preserve"> i osobist</w:t>
            </w:r>
            <w:r>
              <w:rPr>
                <w:lang w:val="pl-PL"/>
              </w:rPr>
              <w:t>ego</w:t>
            </w:r>
            <w:r w:rsidRPr="00E6182A">
              <w:rPr>
                <w:lang w:val="pl-PL"/>
              </w:rPr>
              <w:t xml:space="preserve"> poprzez naukę przedmiotów ogólnych i rozwijanie indywidualnych talentów </w:t>
            </w:r>
          </w:p>
          <w:p w14:paraId="4D916B43" w14:textId="77777777" w:rsidR="006A0500" w:rsidRPr="00E6182A" w:rsidRDefault="006A0500" w:rsidP="00155A7A">
            <w:pPr>
              <w:spacing w:after="0" w:line="23" w:lineRule="atLeast"/>
              <w:jc w:val="both"/>
              <w:rPr>
                <w:lang w:val="pl-PL"/>
              </w:rPr>
            </w:pPr>
            <w:r w:rsidRPr="00E6182A">
              <w:rPr>
                <w:lang w:val="pl-PL"/>
              </w:rPr>
              <w:t xml:space="preserve">- kształtowania postaw obywatelskich i społecznych poprzez uczenie </w:t>
            </w:r>
            <w:r>
              <w:rPr>
                <w:lang w:val="pl-PL"/>
              </w:rPr>
              <w:t xml:space="preserve">się </w:t>
            </w:r>
            <w:r w:rsidRPr="00E6182A">
              <w:rPr>
                <w:lang w:val="pl-PL"/>
              </w:rPr>
              <w:t>współpracy, odpowiedzialności i szacunku dla innych</w:t>
            </w:r>
          </w:p>
          <w:p w14:paraId="5ECCCF8A" w14:textId="77777777" w:rsidR="006A0500" w:rsidRPr="00C958FE" w:rsidRDefault="006A0500" w:rsidP="00155A7A">
            <w:pPr>
              <w:spacing w:after="0" w:line="23" w:lineRule="atLeast"/>
              <w:jc w:val="both"/>
              <w:rPr>
                <w:lang w:val="pl-PL"/>
              </w:rPr>
            </w:pPr>
            <w:r w:rsidRPr="00E6182A">
              <w:rPr>
                <w:lang w:val="pl-PL"/>
              </w:rPr>
              <w:t>- przygotowania do aktywnego uczestnictwa w życiu społecznym i zawodowym poprzez rozwijanie praktycznych umiejętności, takich jak krytyczne myślenie, rozwiązywanie problemów i praca zespołowa.</w:t>
            </w:r>
          </w:p>
        </w:tc>
      </w:tr>
    </w:tbl>
    <w:p w14:paraId="096701F4"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7A77B8E0" w14:textId="77777777" w:rsidTr="00E05119">
        <w:trPr>
          <w:tblHeader/>
        </w:trPr>
        <w:tc>
          <w:tcPr>
            <w:tcW w:w="8494" w:type="dxa"/>
            <w:shd w:val="clear" w:color="auto" w:fill="FFF2CC"/>
          </w:tcPr>
          <w:p w14:paraId="4FC2AD1B" w14:textId="77777777" w:rsidR="006A0500" w:rsidRDefault="006A0500" w:rsidP="00155A7A">
            <w:pPr>
              <w:spacing w:after="0" w:line="23" w:lineRule="atLeast"/>
              <w:jc w:val="both"/>
              <w:rPr>
                <w:b/>
              </w:rPr>
            </w:pPr>
            <w:proofErr w:type="spellStart"/>
            <w:r>
              <w:rPr>
                <w:b/>
              </w:rPr>
              <w:t>Definicja</w:t>
            </w:r>
            <w:proofErr w:type="spellEnd"/>
            <w:r>
              <w:rPr>
                <w:b/>
              </w:rPr>
              <w:t xml:space="preserve"> </w:t>
            </w:r>
            <w:proofErr w:type="spellStart"/>
            <w:r>
              <w:rPr>
                <w:b/>
              </w:rPr>
              <w:t>celów</w:t>
            </w:r>
            <w:proofErr w:type="spellEnd"/>
            <w:r>
              <w:rPr>
                <w:b/>
              </w:rPr>
              <w:t>/</w:t>
            </w:r>
            <w:proofErr w:type="spellStart"/>
            <w:r>
              <w:rPr>
                <w:b/>
              </w:rPr>
              <w:t>zadań</w:t>
            </w:r>
            <w:proofErr w:type="spellEnd"/>
          </w:p>
        </w:tc>
      </w:tr>
      <w:tr w:rsidR="006A0500" w:rsidRPr="00986EC5" w14:paraId="02BD3EEA" w14:textId="77777777" w:rsidTr="00E05119">
        <w:tc>
          <w:tcPr>
            <w:tcW w:w="8494" w:type="dxa"/>
          </w:tcPr>
          <w:p w14:paraId="5DFC61EF" w14:textId="77777777" w:rsidR="006A0500" w:rsidRPr="000B16E5" w:rsidRDefault="006A0500" w:rsidP="00155A7A">
            <w:pPr>
              <w:spacing w:after="0" w:line="23" w:lineRule="atLeast"/>
              <w:jc w:val="both"/>
              <w:rPr>
                <w:lang w:val="pl-PL"/>
              </w:rPr>
            </w:pPr>
            <w:r w:rsidRPr="000B16E5">
              <w:rPr>
                <w:lang w:val="pl-PL"/>
              </w:rPr>
              <w:t>Szkoła ma na celu przygotowanie uczniów do życia w dynamicznie zmieniającym się świecie, promując nie tylko naukę akademicką, ale także rozwój emocjonalny i społeczny.</w:t>
            </w:r>
          </w:p>
          <w:p w14:paraId="3645F1B4" w14:textId="77777777" w:rsidR="006A0500" w:rsidRPr="000B16E5" w:rsidRDefault="006A0500" w:rsidP="00155A7A">
            <w:pPr>
              <w:spacing w:after="0" w:line="23" w:lineRule="atLeast"/>
              <w:jc w:val="both"/>
              <w:rPr>
                <w:lang w:val="pl-PL"/>
              </w:rPr>
            </w:pPr>
            <w:r w:rsidRPr="000B16E5">
              <w:rPr>
                <w:lang w:val="pl-PL"/>
              </w:rPr>
              <w:t>Aby to osiągnąć:</w:t>
            </w:r>
          </w:p>
          <w:p w14:paraId="3456651A" w14:textId="77777777" w:rsidR="006A0500" w:rsidRPr="000B16E5" w:rsidRDefault="006A0500" w:rsidP="00155A7A">
            <w:pPr>
              <w:spacing w:after="0" w:line="23" w:lineRule="atLeast"/>
              <w:ind w:left="360"/>
              <w:jc w:val="both"/>
              <w:rPr>
                <w:lang w:val="pl-PL"/>
              </w:rPr>
            </w:pPr>
            <w:r w:rsidRPr="000B16E5">
              <w:rPr>
                <w:lang w:val="pl-PL"/>
              </w:rPr>
              <w:t>- rozwija współpracę z firmami i partnerami zewnętrznymi</w:t>
            </w:r>
          </w:p>
          <w:p w14:paraId="717160B2" w14:textId="77777777" w:rsidR="006A0500" w:rsidRPr="000B16E5" w:rsidRDefault="006A0500" w:rsidP="00155A7A">
            <w:pPr>
              <w:spacing w:after="0" w:line="23" w:lineRule="atLeast"/>
              <w:ind w:left="360"/>
              <w:jc w:val="both"/>
              <w:rPr>
                <w:lang w:val="pl-PL"/>
              </w:rPr>
            </w:pPr>
            <w:r w:rsidRPr="000B16E5">
              <w:rPr>
                <w:lang w:val="pl-PL"/>
              </w:rPr>
              <w:t>- wykorzystuje nowoczesne technologie</w:t>
            </w:r>
          </w:p>
          <w:p w14:paraId="25978D18" w14:textId="77777777" w:rsidR="006A0500" w:rsidRPr="000B16E5" w:rsidRDefault="006A0500" w:rsidP="00155A7A">
            <w:pPr>
              <w:spacing w:after="0" w:line="23" w:lineRule="atLeast"/>
              <w:ind w:left="360"/>
              <w:jc w:val="both"/>
              <w:rPr>
                <w:lang w:val="pl-PL"/>
              </w:rPr>
            </w:pPr>
            <w:r w:rsidRPr="000B16E5">
              <w:rPr>
                <w:lang w:val="pl-PL"/>
              </w:rPr>
              <w:t>- koncentruje się na ciągłym rozwoju kompetencji kadry nauczycielskiej</w:t>
            </w:r>
          </w:p>
          <w:p w14:paraId="420C9215" w14:textId="77777777" w:rsidR="006A0500" w:rsidRPr="0006299D" w:rsidRDefault="006A0500" w:rsidP="00155A7A">
            <w:pPr>
              <w:spacing w:after="0" w:line="23" w:lineRule="atLeast"/>
              <w:ind w:left="360"/>
              <w:jc w:val="both"/>
              <w:rPr>
                <w:lang w:val="pl-PL"/>
              </w:rPr>
            </w:pPr>
            <w:r w:rsidRPr="0006299D">
              <w:rPr>
                <w:lang w:val="pl-PL"/>
              </w:rPr>
              <w:t>- rozwija kompetencje uczniów.</w:t>
            </w:r>
          </w:p>
          <w:p w14:paraId="774D0A97" w14:textId="77777777" w:rsidR="006A0500" w:rsidRPr="0006299D" w:rsidRDefault="006A0500" w:rsidP="00155A7A">
            <w:pPr>
              <w:spacing w:after="0" w:line="23" w:lineRule="atLeast"/>
              <w:jc w:val="both"/>
              <w:rPr>
                <w:b/>
                <w:iCs/>
                <w:lang w:val="pl-PL"/>
              </w:rPr>
            </w:pPr>
            <w:r w:rsidRPr="0006299D">
              <w:rPr>
                <w:b/>
                <w:iCs/>
                <w:lang w:val="pl-PL"/>
              </w:rPr>
              <w:t>1. Współpraca z firmami i partnerami zewnętrznymi w celu zapewnienia ucznio</w:t>
            </w:r>
            <w:r>
              <w:rPr>
                <w:b/>
                <w:iCs/>
                <w:lang w:val="pl-PL"/>
              </w:rPr>
              <w:t>m</w:t>
            </w:r>
            <w:r w:rsidRPr="0006299D">
              <w:rPr>
                <w:b/>
                <w:iCs/>
                <w:lang w:val="pl-PL"/>
              </w:rPr>
              <w:t xml:space="preserve"> staży i praktyk oraz rozwijania ich kompetencji i ułatwiania im wejścia na rynek pracy.</w:t>
            </w:r>
          </w:p>
          <w:p w14:paraId="619C3053" w14:textId="77777777" w:rsidR="006A0500" w:rsidRPr="00306BE2" w:rsidRDefault="006A0500" w:rsidP="00155A7A">
            <w:pPr>
              <w:spacing w:after="0" w:line="23" w:lineRule="atLeast"/>
              <w:jc w:val="both"/>
              <w:rPr>
                <w:lang w:val="pl-PL"/>
              </w:rPr>
            </w:pPr>
            <w:r w:rsidRPr="000B16E5">
              <w:rPr>
                <w:lang w:val="pl-PL"/>
              </w:rPr>
              <w:t xml:space="preserve">Szkoła współpracuje z lokalnymi firmami, oferując uczniom staże i praktyki zawodowe. Przykładem jest organizacja kursów zawodowych i staży dla uczniów w ramach projektu </w:t>
            </w:r>
            <w:r w:rsidRPr="000B16E5">
              <w:rPr>
                <w:lang w:val="pl-PL"/>
              </w:rPr>
              <w:lastRenderedPageBreak/>
              <w:t xml:space="preserve">"Podkarpacka Akademia Motoryzacji - Innowacyjna Edukacja Zawodowa - PAMISZ". W ramach projektu planowana jest modernizacja programu nauczania dla niektórych zawodów związanych z IT. Działania realizowane w ramach projektu obejmują staże uczniowskie, wizyty studyjne nauczycieli w zakładach pracy, a także dwustronne spotkania przedstawicieli zakładów pracy, nauczycieli i ekspertów zewnętrznych z branży motoryzacyjnej. </w:t>
            </w:r>
            <w:r w:rsidRPr="00306BE2">
              <w:rPr>
                <w:lang w:val="pl-PL"/>
              </w:rPr>
              <w:t xml:space="preserve">Ponadto z każdej szkoły zostaje wybrana grupa nauczycieli, którzy </w:t>
            </w:r>
            <w:r>
              <w:rPr>
                <w:lang w:val="pl-PL"/>
              </w:rPr>
              <w:t>pracują</w:t>
            </w:r>
            <w:r w:rsidRPr="00306BE2">
              <w:rPr>
                <w:lang w:val="pl-PL"/>
              </w:rPr>
              <w:t xml:space="preserve"> nad modernizacją programu nauczania oraz odb</w:t>
            </w:r>
            <w:r>
              <w:rPr>
                <w:lang w:val="pl-PL"/>
              </w:rPr>
              <w:t xml:space="preserve">ywają </w:t>
            </w:r>
            <w:r w:rsidRPr="00306BE2">
              <w:rPr>
                <w:lang w:val="pl-PL"/>
              </w:rPr>
              <w:t>staże w trakcie jego modernizacji w zakładach branży motoryzacyjnej.</w:t>
            </w:r>
          </w:p>
          <w:p w14:paraId="3FF6C887" w14:textId="77777777" w:rsidR="006A0500" w:rsidRPr="000B16E5" w:rsidRDefault="006A0500" w:rsidP="00155A7A">
            <w:pPr>
              <w:spacing w:after="0" w:line="23" w:lineRule="atLeast"/>
              <w:jc w:val="both"/>
              <w:rPr>
                <w:lang w:val="pl-PL"/>
              </w:rPr>
            </w:pPr>
            <w:r w:rsidRPr="000B16E5">
              <w:rPr>
                <w:b/>
                <w:lang w:val="pl-PL"/>
              </w:rPr>
              <w:t xml:space="preserve">Praktyki zagraniczne: </w:t>
            </w:r>
            <w:r w:rsidRPr="000B16E5">
              <w:rPr>
                <w:lang w:val="pl-PL"/>
              </w:rPr>
              <w:t xml:space="preserve">szkoła współpracuje z organizacjami edukacyjnymi i firmami oferującymi praktyki zagraniczne w ramach programu Erasmus+. Praktyki zagraniczne odbywają się w branżach takich jak mechanika, informatyka, ekonomia, automatyka. </w:t>
            </w:r>
            <w:r w:rsidRPr="000B16E5">
              <w:rPr>
                <w:lang w:val="pl-PL"/>
              </w:rPr>
              <w:br/>
            </w:r>
            <w:r w:rsidRPr="000B16E5">
              <w:rPr>
                <w:b/>
                <w:lang w:val="pl-PL"/>
              </w:rPr>
              <w:t>Dostosowanie programu nauczania do potrzeb rynku pracy</w:t>
            </w:r>
            <w:r w:rsidRPr="000B16E5">
              <w:rPr>
                <w:lang w:val="pl-PL"/>
              </w:rPr>
              <w:t xml:space="preserve">: Dzięki współpracy z firmami szkoła dostosowuje programy kształcenia do zapotrzebowania rynku na konkretne kompetencje (np. umiejętności cyfrowe, programowanie, zarządzanie projektami). </w:t>
            </w:r>
            <w:r w:rsidRPr="000B16E5">
              <w:rPr>
                <w:lang w:val="pl-PL"/>
              </w:rPr>
              <w:br/>
            </w:r>
            <w:r w:rsidRPr="000B16E5">
              <w:rPr>
                <w:b/>
                <w:lang w:val="pl-PL"/>
              </w:rPr>
              <w:t xml:space="preserve">Wyposażenie laboratoriów zawodowych przez firmy: </w:t>
            </w:r>
            <w:r w:rsidRPr="000B16E5">
              <w:rPr>
                <w:lang w:val="pl-PL"/>
              </w:rPr>
              <w:t>zakup specjalistycznych narzędzi, darowizna maszyn do celów edukacyjnych.</w:t>
            </w:r>
          </w:p>
          <w:p w14:paraId="7977BDDA" w14:textId="77777777" w:rsidR="006A0500" w:rsidRPr="000B16E5" w:rsidRDefault="006A0500" w:rsidP="00155A7A">
            <w:pPr>
              <w:spacing w:after="0" w:line="23" w:lineRule="atLeast"/>
              <w:jc w:val="both"/>
              <w:rPr>
                <w:b/>
                <w:lang w:val="pl-PL"/>
              </w:rPr>
            </w:pPr>
            <w:r w:rsidRPr="000B16E5">
              <w:rPr>
                <w:lang w:val="pl-PL"/>
              </w:rPr>
              <w:t xml:space="preserve"> 2.  </w:t>
            </w:r>
            <w:r w:rsidRPr="000B16E5">
              <w:rPr>
                <w:b/>
                <w:lang w:val="pl-PL"/>
              </w:rPr>
              <w:t>Wykorzystanie nowoczesnych technologii w celu ułatwienia nauczania i uczenia się.</w:t>
            </w:r>
          </w:p>
          <w:p w14:paraId="01BB5A19" w14:textId="77777777" w:rsidR="006A0500" w:rsidRPr="000B16E5" w:rsidRDefault="006A0500" w:rsidP="00155A7A">
            <w:pPr>
              <w:spacing w:after="0" w:line="23" w:lineRule="atLeast"/>
              <w:jc w:val="both"/>
              <w:rPr>
                <w:lang w:val="pl-PL"/>
              </w:rPr>
            </w:pPr>
            <w:r w:rsidRPr="000B16E5">
              <w:rPr>
                <w:lang w:val="pl-PL"/>
              </w:rPr>
              <w:t xml:space="preserve">Szkoła korzysta z platform edukacyjnych, takich jak </w:t>
            </w:r>
            <w:proofErr w:type="spellStart"/>
            <w:r w:rsidRPr="000B16E5">
              <w:rPr>
                <w:lang w:val="pl-PL"/>
              </w:rPr>
              <w:t>Moodle</w:t>
            </w:r>
            <w:proofErr w:type="spellEnd"/>
            <w:r w:rsidRPr="000B16E5">
              <w:rPr>
                <w:lang w:val="pl-PL"/>
              </w:rPr>
              <w:t xml:space="preserve">, Zoom czy Microsoft </w:t>
            </w:r>
            <w:proofErr w:type="spellStart"/>
            <w:r w:rsidRPr="000B16E5">
              <w:rPr>
                <w:lang w:val="pl-PL"/>
              </w:rPr>
              <w:t>Teams</w:t>
            </w:r>
            <w:proofErr w:type="spellEnd"/>
            <w:r w:rsidRPr="000B16E5">
              <w:rPr>
                <w:lang w:val="pl-PL"/>
              </w:rPr>
              <w:t xml:space="preserve"> i tworzy nowoczesne laboratoria, takie jak laboratoria robotyki, druku 3D, programowania, odnawialnych źródeł energii, AutoCad, Fusion360, technologii VR (tworząc wirtualną sieć szkół we współpracy z uniwersytetem w Krakowie), obrazowania 3D za pomocą </w:t>
            </w:r>
            <w:proofErr w:type="spellStart"/>
            <w:r w:rsidRPr="000B16E5">
              <w:rPr>
                <w:lang w:val="pl-PL"/>
              </w:rPr>
              <w:t>drona</w:t>
            </w:r>
            <w:proofErr w:type="spellEnd"/>
            <w:r w:rsidRPr="000B16E5">
              <w:rPr>
                <w:lang w:val="pl-PL"/>
              </w:rPr>
              <w:t>, gdzie uczniowie mogą zdobyć praktyczne umiejętności związane z nowoczesnymi technologiami. Uczniowie biorą również udział w międzynarodowych i krajowych projektach edukacyjnych promujących naukę i technologię (STEM), takich jak konkursy robotyki czy projekty badawcze.</w:t>
            </w:r>
          </w:p>
          <w:p w14:paraId="0B7C14FA" w14:textId="77777777" w:rsidR="006A0500" w:rsidRPr="000B16E5" w:rsidRDefault="006A0500" w:rsidP="00155A7A">
            <w:pPr>
              <w:spacing w:after="0" w:line="23" w:lineRule="atLeast"/>
              <w:jc w:val="both"/>
              <w:rPr>
                <w:b/>
                <w:lang w:val="pl-PL"/>
              </w:rPr>
            </w:pPr>
            <w:r w:rsidRPr="000B16E5">
              <w:rPr>
                <w:lang w:val="pl-PL"/>
              </w:rPr>
              <w:t xml:space="preserve"> 3. </w:t>
            </w:r>
            <w:r w:rsidRPr="000B16E5">
              <w:rPr>
                <w:b/>
                <w:lang w:val="pl-PL"/>
              </w:rPr>
              <w:t>Ciągły rozwój kompetencji kadry nauczycielskiej za pomocą różnych narzędzi.</w:t>
            </w:r>
          </w:p>
          <w:p w14:paraId="323D6E86" w14:textId="77777777" w:rsidR="006A0500" w:rsidRPr="000B16E5" w:rsidRDefault="006A0500" w:rsidP="00155A7A">
            <w:pPr>
              <w:spacing w:after="0" w:line="23" w:lineRule="atLeast"/>
              <w:jc w:val="both"/>
              <w:rPr>
                <w:lang w:val="pl-PL"/>
              </w:rPr>
            </w:pPr>
            <w:r w:rsidRPr="000B16E5">
              <w:rPr>
                <w:lang w:val="pl-PL"/>
              </w:rPr>
              <w:t>Szkoła organizuje regularne szkolenia dla nauczycieli z zakresu wykorzystania technologii w edukacji, nowych metod nauczania (np. hybrydowych, opartych na projektach), czy rozwijania umiejętności miękkich (np. komunikacji, pracy zespołowej). Kadra może również uczestniczyć w programach wymiany międzynarodowej, które pozwalają na wymianę doświadczeń z zagranicznymi instytucjami i wprowadzanie innowacyjnych rozwiązań edukacyjnych.</w:t>
            </w:r>
          </w:p>
          <w:p w14:paraId="79C5E1E2" w14:textId="77777777" w:rsidR="006A0500" w:rsidRPr="000B16E5" w:rsidRDefault="006A0500" w:rsidP="00155A7A">
            <w:pPr>
              <w:spacing w:after="0" w:line="23" w:lineRule="atLeast"/>
              <w:jc w:val="both"/>
              <w:rPr>
                <w:b/>
                <w:lang w:val="pl-PL"/>
              </w:rPr>
            </w:pPr>
            <w:r w:rsidRPr="000B16E5">
              <w:rPr>
                <w:b/>
                <w:lang w:val="pl-PL"/>
              </w:rPr>
              <w:t>4. Rozwój kompetencji studentów.</w:t>
            </w:r>
          </w:p>
          <w:p w14:paraId="37779C8B" w14:textId="77777777" w:rsidR="006A0500" w:rsidRPr="00C958FE" w:rsidRDefault="006A0500" w:rsidP="00155A7A">
            <w:pPr>
              <w:spacing w:after="0" w:line="23" w:lineRule="atLeast"/>
              <w:jc w:val="both"/>
              <w:rPr>
                <w:lang w:val="pl-PL"/>
              </w:rPr>
            </w:pPr>
            <w:r w:rsidRPr="000B16E5">
              <w:rPr>
                <w:lang w:val="pl-PL"/>
              </w:rPr>
              <w:t>Szkoła wprowadza metody nauczania dostosowane do indywidualnych potrzeb uczniów, w tym zajęcia rozwijające ich pasje, takie jak koła naukowe, artystyczne, techniczne czy sportowe. Takie inicjatywy rozwijają zarówno kompetencje twarde, jak i miękkie. Ucząc kodowania, pracy w zespołach projektowych czy korzystania z nowoczesnych technologii, uczniowie rozwijają umiejętności cenione na dzisiejszym rynku pracy.</w:t>
            </w:r>
          </w:p>
        </w:tc>
      </w:tr>
    </w:tbl>
    <w:p w14:paraId="31235640" w14:textId="77777777" w:rsidR="006A0500" w:rsidRPr="00C958FE" w:rsidRDefault="006A0500" w:rsidP="00155A7A">
      <w:pPr>
        <w:spacing w:after="0" w:line="23" w:lineRule="atLeast"/>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183A9C13" w14:textId="77777777" w:rsidTr="00E05119">
        <w:trPr>
          <w:tblHeader/>
        </w:trPr>
        <w:tc>
          <w:tcPr>
            <w:tcW w:w="8494" w:type="dxa"/>
            <w:shd w:val="clear" w:color="auto" w:fill="E2EFD9"/>
          </w:tcPr>
          <w:p w14:paraId="33B0946B" w14:textId="77777777" w:rsidR="006A0500" w:rsidRDefault="006A0500" w:rsidP="00155A7A">
            <w:pPr>
              <w:spacing w:after="0" w:line="23" w:lineRule="atLeast"/>
              <w:jc w:val="both"/>
              <w:rPr>
                <w:b/>
                <w:color w:val="E2EFD9"/>
              </w:rPr>
            </w:pPr>
            <w:proofErr w:type="spellStart"/>
            <w:r>
              <w:rPr>
                <w:b/>
              </w:rPr>
              <w:t>Działania</w:t>
            </w:r>
            <w:proofErr w:type="spellEnd"/>
          </w:p>
        </w:tc>
      </w:tr>
      <w:tr w:rsidR="006A0500" w:rsidRPr="00986EC5" w14:paraId="46AE8EEC" w14:textId="77777777" w:rsidTr="00E05119">
        <w:tc>
          <w:tcPr>
            <w:tcW w:w="8494" w:type="dxa"/>
          </w:tcPr>
          <w:p w14:paraId="1B823828" w14:textId="77777777" w:rsidR="006A0500" w:rsidRPr="000B16E5" w:rsidRDefault="006A0500" w:rsidP="00155A7A">
            <w:pPr>
              <w:spacing w:after="0" w:line="23" w:lineRule="atLeast"/>
              <w:jc w:val="both"/>
              <w:rPr>
                <w:lang w:val="pl-PL"/>
              </w:rPr>
            </w:pPr>
            <w:r w:rsidRPr="000B16E5">
              <w:rPr>
                <w:lang w:val="pl-PL"/>
              </w:rPr>
              <w:t>Oto kilka przykładów inicjatyw nawiązywania partnerstw z firmami i wyposażania pracowni w nowoczesny sprzęt laboratoryjny oraz opis ich realizacji w Zespole Szkół nr 2 im. Eugeniusza Kwiatkowskiego w Nowej Dębie, z których można czerpać inspirację:</w:t>
            </w:r>
          </w:p>
          <w:p w14:paraId="6DB1134C" w14:textId="77777777" w:rsidR="006A0500" w:rsidRPr="000B16E5" w:rsidRDefault="006A0500" w:rsidP="00155A7A">
            <w:pPr>
              <w:spacing w:after="0" w:line="23" w:lineRule="atLeast"/>
              <w:jc w:val="both"/>
              <w:rPr>
                <w:lang w:val="pl-PL"/>
              </w:rPr>
            </w:pPr>
            <w:r w:rsidRPr="000B16E5">
              <w:rPr>
                <w:lang w:val="pl-PL"/>
              </w:rPr>
              <w:t xml:space="preserve">1.  </w:t>
            </w:r>
            <w:r w:rsidRPr="000B16E5">
              <w:rPr>
                <w:b/>
                <w:lang w:val="pl-PL"/>
              </w:rPr>
              <w:t xml:space="preserve">Nawiązywanie bezpośrednich kontaktów z firmami i przedsiębiorstwami. </w:t>
            </w:r>
            <w:r w:rsidRPr="000B16E5">
              <w:rPr>
                <w:lang w:val="pl-PL"/>
              </w:rPr>
              <w:t>Dyrektor szkoły przeprowadza wizyty studyjne w lokalnych firmach i przedsiębiorstwach, aby zaprezentować im możliwości współpracy i przedstawić korzyści płynące z partnerstwa. Szkoła organizuje również spotkania, warsztaty i prezentacje dla uczniów, na które zapraszani są przedstawiciele firm. Ponadto szkoła uczestniczy w konferencjach branżowych i targach edukacyjnych w celu nawiązania nowych kontaktów z potencjalnymi partnerami biznesowymi.</w:t>
            </w:r>
          </w:p>
          <w:p w14:paraId="3D3E305D" w14:textId="77777777" w:rsidR="006A0500" w:rsidRPr="000B16E5" w:rsidRDefault="006A0500" w:rsidP="00155A7A">
            <w:pPr>
              <w:spacing w:after="0" w:line="23" w:lineRule="atLeast"/>
              <w:jc w:val="both"/>
              <w:rPr>
                <w:lang w:val="pl-PL"/>
              </w:rPr>
            </w:pPr>
            <w:r w:rsidRPr="000B16E5">
              <w:rPr>
                <w:lang w:val="pl-PL"/>
              </w:rPr>
              <w:lastRenderedPageBreak/>
              <w:t xml:space="preserve">2.   </w:t>
            </w:r>
            <w:r w:rsidRPr="000B16E5">
              <w:rPr>
                <w:b/>
                <w:lang w:val="pl-PL"/>
              </w:rPr>
              <w:t>Rozwój projektów i programów partnerskich</w:t>
            </w:r>
            <w:r w:rsidRPr="000B16E5">
              <w:rPr>
                <w:lang w:val="pl-PL"/>
              </w:rPr>
              <w:t>, takich jak projekty finansowane ze środków europejskich lub programy krajowe, które promują współpracę między szkołami i przedsiębiorstwami. Na przykład, poprzez wdrażanie programów kształcenia dualnego, uczniowie dzielą swój czas między szkołę i biznes, zdobywając praktyczne umiejętności w rzeczywistych warunkach.</w:t>
            </w:r>
          </w:p>
          <w:p w14:paraId="15D22D0A" w14:textId="77777777" w:rsidR="006A0500" w:rsidRPr="000B16E5" w:rsidRDefault="006A0500" w:rsidP="00155A7A">
            <w:pPr>
              <w:spacing w:after="0" w:line="23" w:lineRule="atLeast"/>
              <w:jc w:val="both"/>
              <w:rPr>
                <w:lang w:val="pl-PL"/>
              </w:rPr>
            </w:pPr>
            <w:r w:rsidRPr="000B16E5">
              <w:rPr>
                <w:lang w:val="pl-PL"/>
              </w:rPr>
              <w:t xml:space="preserve">3.  </w:t>
            </w:r>
            <w:r w:rsidRPr="000B16E5">
              <w:rPr>
                <w:b/>
                <w:lang w:val="pl-PL"/>
              </w:rPr>
              <w:t xml:space="preserve">Organizowanie wydarzeń promocyjnych i </w:t>
            </w:r>
            <w:proofErr w:type="spellStart"/>
            <w:r w:rsidRPr="000B16E5">
              <w:rPr>
                <w:b/>
                <w:lang w:val="pl-PL"/>
              </w:rPr>
              <w:t>networkingowych</w:t>
            </w:r>
            <w:proofErr w:type="spellEnd"/>
            <w:r w:rsidRPr="000B16E5">
              <w:rPr>
                <w:lang w:val="pl-PL"/>
              </w:rPr>
              <w:t>, takich jak dni otwarte dla firm i partnerów biznesowych w celu zaprezentowania osiągnięć uczniów, sprzętu laboratoryjnego i możliwości współpracy. Firmy mogą bezpośrednio zobaczyć, jak ich wsparcie wpływa na edukację młodych ludzi. Szkoła uczestniczy również w lokalnych targach pracy, na których uczniowie prezentują swoje umiejętności, a szkoła promuje współpracę z firmami poszukującymi wykwalifikowanych pracowników.</w:t>
            </w:r>
          </w:p>
          <w:p w14:paraId="3B169686" w14:textId="77777777" w:rsidR="006A0500" w:rsidRPr="000B16E5" w:rsidRDefault="006A0500" w:rsidP="00155A7A">
            <w:pPr>
              <w:spacing w:after="0" w:line="23" w:lineRule="atLeast"/>
              <w:jc w:val="both"/>
              <w:rPr>
                <w:lang w:val="pl-PL"/>
              </w:rPr>
            </w:pPr>
            <w:r w:rsidRPr="000B16E5">
              <w:rPr>
                <w:lang w:val="pl-PL"/>
              </w:rPr>
              <w:t xml:space="preserve">4.  </w:t>
            </w:r>
            <w:r w:rsidRPr="000B16E5">
              <w:rPr>
                <w:b/>
                <w:lang w:val="pl-PL"/>
              </w:rPr>
              <w:t>Rozbudowa infrastruktury szkolnej poprzez fundusze i granty.</w:t>
            </w:r>
            <w:r w:rsidRPr="000B16E5">
              <w:rPr>
                <w:lang w:val="pl-PL"/>
              </w:rPr>
              <w:t xml:space="preserve"> Dotacje na zakup sprzętu, oprogramowania lub nowoczesnych technologii mają znaczący wpływ na standard nauczania.</w:t>
            </w:r>
          </w:p>
          <w:p w14:paraId="6C996DDD" w14:textId="77777777" w:rsidR="006A0500" w:rsidRPr="000B16E5" w:rsidRDefault="006A0500" w:rsidP="00155A7A">
            <w:pPr>
              <w:spacing w:after="0" w:line="23" w:lineRule="atLeast"/>
              <w:jc w:val="both"/>
              <w:rPr>
                <w:lang w:val="pl-PL"/>
              </w:rPr>
            </w:pPr>
            <w:r w:rsidRPr="000B16E5">
              <w:rPr>
                <w:lang w:val="pl-PL"/>
              </w:rPr>
              <w:t xml:space="preserve">5. </w:t>
            </w:r>
            <w:r w:rsidRPr="000B16E5">
              <w:rPr>
                <w:b/>
                <w:lang w:val="pl-PL"/>
              </w:rPr>
              <w:t xml:space="preserve">Projekty badawczo-rozwojowe we współpracy z firmami - </w:t>
            </w:r>
            <w:r w:rsidRPr="000B16E5">
              <w:rPr>
                <w:lang w:val="pl-PL"/>
              </w:rPr>
              <w:t xml:space="preserve">firmy zapewniają materiały, technologie i wsparcie ekspertów, a studenci pracują nad prawdziwymi wyzwaniami branżowymi. </w:t>
            </w:r>
          </w:p>
          <w:p w14:paraId="5518B9A9" w14:textId="77777777" w:rsidR="006A0500" w:rsidRPr="000B16E5" w:rsidRDefault="006A0500" w:rsidP="00155A7A">
            <w:pPr>
              <w:spacing w:after="0" w:line="23" w:lineRule="atLeast"/>
              <w:jc w:val="both"/>
              <w:rPr>
                <w:lang w:val="pl-PL"/>
              </w:rPr>
            </w:pPr>
            <w:r w:rsidRPr="000B16E5">
              <w:rPr>
                <w:lang w:val="pl-PL"/>
              </w:rPr>
              <w:t xml:space="preserve">6. </w:t>
            </w:r>
            <w:r w:rsidRPr="000B16E5">
              <w:rPr>
                <w:b/>
                <w:lang w:val="pl-PL"/>
              </w:rPr>
              <w:t xml:space="preserve">Staże dla nauczycieli w firmach </w:t>
            </w:r>
            <w:r w:rsidRPr="000B16E5">
              <w:rPr>
                <w:lang w:val="pl-PL"/>
              </w:rPr>
              <w:t>podnoszące ich kwalifikacje i umożliwiające zdobycie aktualnej wiedzy na temat nowoczesnych technologii i procedur stosowanych w przemyśle. Wiedza ta jest następnie przekazywana uczniom podczas zajęć praktycznych.</w:t>
            </w:r>
          </w:p>
          <w:p w14:paraId="30976455" w14:textId="77777777" w:rsidR="006A0500" w:rsidRPr="000B16E5" w:rsidRDefault="006A0500" w:rsidP="00155A7A">
            <w:pPr>
              <w:spacing w:after="0" w:line="23" w:lineRule="atLeast"/>
              <w:jc w:val="both"/>
              <w:rPr>
                <w:lang w:val="pl-PL"/>
              </w:rPr>
            </w:pPr>
            <w:r w:rsidRPr="000B16E5">
              <w:rPr>
                <w:b/>
                <w:lang w:val="pl-PL"/>
              </w:rPr>
              <w:t xml:space="preserve">7.  Międzynarodowe partnerstwa i udział w programach wymiany </w:t>
            </w:r>
            <w:r w:rsidRPr="000B16E5">
              <w:rPr>
                <w:lang w:val="pl-PL"/>
              </w:rPr>
              <w:t>jako świetny sposób na rozwój grupy przyszłych pracowników.</w:t>
            </w:r>
          </w:p>
          <w:p w14:paraId="3AF0E5D9" w14:textId="77777777" w:rsidR="006A0500" w:rsidRPr="00C958FE" w:rsidRDefault="006A0500" w:rsidP="00155A7A">
            <w:pPr>
              <w:spacing w:after="0" w:line="23" w:lineRule="atLeast"/>
              <w:jc w:val="both"/>
              <w:rPr>
                <w:lang w:val="pl-PL"/>
              </w:rPr>
            </w:pPr>
            <w:r w:rsidRPr="00306BE2">
              <w:rPr>
                <w:b/>
                <w:lang w:val="pl-PL"/>
              </w:rPr>
              <w:t xml:space="preserve">8. Konsultacje branżowe i dostosowanie programu nauczania. </w:t>
            </w:r>
            <w:r w:rsidRPr="000B16E5">
              <w:rPr>
                <w:lang w:val="pl-PL"/>
              </w:rPr>
              <w:t>Szkoła regularnie konsultuje się z firmami na temat aktualnych trendów i wymagań na rynku pracy. Na tej podstawie modyfikowane są programy nauczania, aby lepiej spełniały oczekiwania przyszłych pracodawców.</w:t>
            </w:r>
          </w:p>
        </w:tc>
      </w:tr>
    </w:tbl>
    <w:p w14:paraId="31ADCC73"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719D47EE" w14:textId="77777777" w:rsidTr="00E05119">
        <w:trPr>
          <w:tblHeader/>
        </w:trPr>
        <w:tc>
          <w:tcPr>
            <w:tcW w:w="8494" w:type="dxa"/>
            <w:shd w:val="clear" w:color="auto" w:fill="EDEDED"/>
          </w:tcPr>
          <w:p w14:paraId="73893403" w14:textId="77777777" w:rsidR="006A0500" w:rsidRDefault="006A0500" w:rsidP="00155A7A">
            <w:pPr>
              <w:spacing w:after="0" w:line="23" w:lineRule="atLeast"/>
              <w:jc w:val="both"/>
              <w:rPr>
                <w:b/>
              </w:rPr>
            </w:pPr>
            <w:proofErr w:type="spellStart"/>
            <w:r>
              <w:rPr>
                <w:b/>
              </w:rPr>
              <w:t>Rezultaty</w:t>
            </w:r>
            <w:proofErr w:type="spellEnd"/>
            <w:r>
              <w:rPr>
                <w:b/>
              </w:rPr>
              <w:t>/</w:t>
            </w:r>
            <w:proofErr w:type="spellStart"/>
            <w:r>
              <w:rPr>
                <w:b/>
              </w:rPr>
              <w:t>wpływ</w:t>
            </w:r>
            <w:proofErr w:type="spellEnd"/>
          </w:p>
        </w:tc>
      </w:tr>
      <w:tr w:rsidR="006A0500" w:rsidRPr="00986EC5" w14:paraId="1D70D006" w14:textId="77777777" w:rsidTr="00E05119">
        <w:tc>
          <w:tcPr>
            <w:tcW w:w="8494" w:type="dxa"/>
          </w:tcPr>
          <w:p w14:paraId="39DD6495" w14:textId="77777777" w:rsidR="006A0500" w:rsidRPr="00306BE2" w:rsidRDefault="006A0500" w:rsidP="00155A7A">
            <w:pPr>
              <w:spacing w:after="0" w:line="23" w:lineRule="atLeast"/>
              <w:jc w:val="both"/>
              <w:rPr>
                <w:b/>
                <w:lang w:val="pl-PL"/>
              </w:rPr>
            </w:pPr>
            <w:r w:rsidRPr="00306BE2">
              <w:rPr>
                <w:b/>
                <w:lang w:val="pl-PL"/>
              </w:rPr>
              <w:t>Wp</w:t>
            </w:r>
            <w:r>
              <w:rPr>
                <w:b/>
                <w:lang w:val="pl-PL"/>
              </w:rPr>
              <w:t>ływ</w:t>
            </w:r>
            <w:r w:rsidRPr="00306BE2">
              <w:rPr>
                <w:b/>
                <w:lang w:val="pl-PL"/>
              </w:rPr>
              <w:t xml:space="preserve"> działań realizowanych przez szkołę na uczniów i kadrę nauczycielską można odnieść do kilku kluczowych obszarów:</w:t>
            </w:r>
          </w:p>
          <w:p w14:paraId="7D6869FD" w14:textId="77777777" w:rsidR="006A0500" w:rsidRPr="00306BE2" w:rsidRDefault="006A0500" w:rsidP="00155A7A">
            <w:pPr>
              <w:spacing w:after="0" w:line="23" w:lineRule="atLeast"/>
              <w:jc w:val="both"/>
              <w:rPr>
                <w:lang w:val="pl-PL"/>
              </w:rPr>
            </w:pPr>
            <w:r w:rsidRPr="00306BE2">
              <w:rPr>
                <w:b/>
                <w:lang w:val="pl-PL"/>
              </w:rPr>
              <w:t>1. Wpływ na rozwój uczniów</w:t>
            </w:r>
            <w:r w:rsidRPr="00306BE2">
              <w:rPr>
                <w:lang w:val="pl-PL"/>
              </w:rPr>
              <w:t>, np. nowe metody nauczania, innowacyjne programy edukacyjne, wsparcie dydaktyczne.</w:t>
            </w:r>
          </w:p>
          <w:p w14:paraId="29B70227" w14:textId="77777777" w:rsidR="006A0500" w:rsidRPr="000B16E5" w:rsidRDefault="006A0500" w:rsidP="00155A7A">
            <w:pPr>
              <w:spacing w:after="0" w:line="23" w:lineRule="atLeast"/>
              <w:jc w:val="both"/>
              <w:rPr>
                <w:lang w:val="pl-PL"/>
              </w:rPr>
            </w:pPr>
            <w:r w:rsidRPr="00306BE2">
              <w:rPr>
                <w:b/>
                <w:lang w:val="pl-PL"/>
              </w:rPr>
              <w:t xml:space="preserve"> </w:t>
            </w:r>
            <w:r w:rsidRPr="000B16E5">
              <w:rPr>
                <w:b/>
                <w:lang w:val="pl-PL"/>
              </w:rPr>
              <w:t xml:space="preserve">2. Wpływ na kadrę nauczycielską - </w:t>
            </w:r>
            <w:r w:rsidRPr="000B16E5">
              <w:rPr>
                <w:lang w:val="pl-PL"/>
              </w:rPr>
              <w:t>wprowadzenie innowacyjnych metod nauczania, szkoleń i warsztatów skutkuje lepszym zrozumieniem nowoczesnych technik nauczania, co zwiększa efektywność nauczania i satysfakcję z pracy.</w:t>
            </w:r>
          </w:p>
          <w:p w14:paraId="6CDA53BA" w14:textId="77777777" w:rsidR="006A0500" w:rsidRPr="000B16E5" w:rsidRDefault="006A0500" w:rsidP="00155A7A">
            <w:pPr>
              <w:spacing w:after="0" w:line="23" w:lineRule="atLeast"/>
              <w:jc w:val="both"/>
              <w:rPr>
                <w:lang w:val="pl-PL"/>
              </w:rPr>
            </w:pPr>
            <w:r w:rsidRPr="000B16E5">
              <w:rPr>
                <w:b/>
                <w:lang w:val="pl-PL"/>
              </w:rPr>
              <w:t xml:space="preserve"> 3. Infrastruktura i organizacja szkoły - </w:t>
            </w:r>
            <w:r w:rsidRPr="000B16E5">
              <w:rPr>
                <w:lang w:val="pl-PL"/>
              </w:rPr>
              <w:t>działania dyrektora szkoły wpływają na poprawę infrastruktury (np. inwestycje w nowe technologie, poprawa przestrzeni do nauki, modernizacja pracowni zawodowych).</w:t>
            </w:r>
          </w:p>
          <w:p w14:paraId="0ECB044E" w14:textId="77777777" w:rsidR="006A0500" w:rsidRPr="00C958FE" w:rsidRDefault="006A0500" w:rsidP="00155A7A">
            <w:pPr>
              <w:spacing w:after="0" w:line="23" w:lineRule="atLeast"/>
              <w:jc w:val="both"/>
              <w:rPr>
                <w:lang w:val="pl-PL"/>
              </w:rPr>
            </w:pPr>
            <w:r w:rsidRPr="000B16E5">
              <w:rPr>
                <w:lang w:val="pl-PL"/>
              </w:rPr>
              <w:t>Szkoła kładzie duży nacisk na zdobywanie konkretnych praktycznych, technicznych umiejętności potrzebnych w przyszłych zawodach. Dzięki programom praktyk, warsztatom i zajęciom organizowanym we współpracy z firmami, uczniowie zdobywają doświadczenie w rzeczywistych warunkach pracy. Takie przygotowanie znacząco zwiększa ich szanse i konkurencyjność na rynku pracy. Dzięki współpracy z lokalnymi przedsiębiorcami szkoła na bieżąco dostosowuje programy nauczania do potrzeb rynku. Uczniowie mogą więc zdobywać umiejętności i kwalifikacje, na które aktualnie jest zapotrzebowanie ze strony pracodawców. Wreszcie, uczniowie szkoły zdobywają konkretne certyfikaty zawodowe, które czynią ich bardziej konkurencyjnymi na rynku pracy, umożliwiając im szybkie wejście na rynek pracy po ukończeniu szkoły.</w:t>
            </w:r>
          </w:p>
        </w:tc>
      </w:tr>
    </w:tbl>
    <w:p w14:paraId="0BE925B0" w14:textId="77777777" w:rsidR="006A0500" w:rsidRPr="00C958FE" w:rsidRDefault="006A0500" w:rsidP="00155A7A">
      <w:pPr>
        <w:spacing w:after="0" w:line="23" w:lineRule="atLeast"/>
        <w:jc w:val="both"/>
        <w:rPr>
          <w:lang w:val="pl-PL"/>
        </w:rPr>
      </w:pPr>
    </w:p>
    <w:tbl>
      <w:tblPr>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6A0500" w14:paraId="5B6B5D93" w14:textId="77777777" w:rsidTr="00E05119">
        <w:trPr>
          <w:tblHeader/>
        </w:trPr>
        <w:tc>
          <w:tcPr>
            <w:tcW w:w="8494" w:type="dxa"/>
            <w:shd w:val="clear" w:color="auto" w:fill="FBE5D5"/>
          </w:tcPr>
          <w:p w14:paraId="0A578A90" w14:textId="77777777" w:rsidR="006A0500" w:rsidRDefault="006A0500" w:rsidP="00155A7A">
            <w:pPr>
              <w:spacing w:after="0" w:line="23" w:lineRule="atLeast"/>
              <w:jc w:val="both"/>
              <w:rPr>
                <w:b/>
              </w:rPr>
            </w:pPr>
            <w:proofErr w:type="spellStart"/>
            <w:r>
              <w:rPr>
                <w:b/>
              </w:rPr>
              <w:lastRenderedPageBreak/>
              <w:t>Wnioski</w:t>
            </w:r>
            <w:proofErr w:type="spellEnd"/>
          </w:p>
        </w:tc>
      </w:tr>
      <w:tr w:rsidR="006A0500" w:rsidRPr="00986EC5" w14:paraId="063CAADC" w14:textId="77777777" w:rsidTr="00E05119">
        <w:tc>
          <w:tcPr>
            <w:tcW w:w="8494" w:type="dxa"/>
          </w:tcPr>
          <w:p w14:paraId="40F1B123" w14:textId="77777777" w:rsidR="006A0500" w:rsidRPr="000B16E5" w:rsidRDefault="006A0500" w:rsidP="00155A7A">
            <w:pPr>
              <w:spacing w:after="0" w:line="23" w:lineRule="atLeast"/>
              <w:jc w:val="both"/>
              <w:rPr>
                <w:lang w:val="pl-PL"/>
              </w:rPr>
            </w:pPr>
            <w:r w:rsidRPr="000B16E5">
              <w:rPr>
                <w:lang w:val="pl-PL"/>
              </w:rPr>
              <w:t xml:space="preserve">Inne szkoły zawodowe mogą uczyć się od ZS2ND, w szczególności </w:t>
            </w:r>
            <w:r w:rsidRPr="000B16E5">
              <w:rPr>
                <w:b/>
                <w:lang w:val="pl-PL"/>
              </w:rPr>
              <w:t>praktycznego podejścia do nauczania, współpracy na rynku pracy oraz rozwoju umiejętności cyfrowych i przedsiębiorczych.</w:t>
            </w:r>
            <w:r w:rsidRPr="000B16E5">
              <w:rPr>
                <w:lang w:val="pl-PL"/>
              </w:rPr>
              <w:t xml:space="preserve"> Włączenie tych elementów do szerszego systemu edukacji może lepiej przygotować uczniów nie tylko do kariery zawodowej, ale także do skutecznego funkcjonowania w społeczeństwie. Ważne jest, aby szkoły były elastyczne, otwarte na współpracę z różnymi instytucjami i gotowe do dostosowywania swoich programów do dynamicznie zmieniającego się świata.</w:t>
            </w:r>
          </w:p>
          <w:p w14:paraId="1325524D" w14:textId="77777777" w:rsidR="006A0500" w:rsidRPr="000B16E5" w:rsidRDefault="006A0500" w:rsidP="00155A7A">
            <w:pPr>
              <w:spacing w:after="0" w:line="23" w:lineRule="atLeast"/>
              <w:jc w:val="both"/>
              <w:rPr>
                <w:lang w:val="pl-PL"/>
              </w:rPr>
            </w:pPr>
            <w:r w:rsidRPr="000B16E5">
              <w:rPr>
                <w:b/>
                <w:lang w:val="pl-PL"/>
              </w:rPr>
              <w:t>Połączenie teorii z praktyką</w:t>
            </w:r>
            <w:r w:rsidRPr="000B16E5">
              <w:rPr>
                <w:lang w:val="pl-PL"/>
              </w:rPr>
              <w:t>, dające studentom możliwość bezpośredniego zastosowania zdobytej wiedzy w rzeczywistych warunkach pracy. Inne szkoły mogłyby wprowadzić więcej praktycznych projektów, laboratoriów, warsztatów lub współpracy z lokalnymi firmami, aby studenci mogli zobaczyć rzeczywiste zastosowanie wiedzy, którą zdobywają podczas zajęć.</w:t>
            </w:r>
          </w:p>
          <w:p w14:paraId="19D30B7F" w14:textId="77777777" w:rsidR="006A0500" w:rsidRPr="000B16E5" w:rsidRDefault="006A0500" w:rsidP="00155A7A">
            <w:pPr>
              <w:spacing w:after="0" w:line="23" w:lineRule="atLeast"/>
              <w:jc w:val="both"/>
              <w:rPr>
                <w:lang w:val="pl-PL"/>
              </w:rPr>
            </w:pPr>
            <w:r w:rsidRPr="000B16E5">
              <w:rPr>
                <w:b/>
                <w:lang w:val="pl-PL"/>
              </w:rPr>
              <w:t>Praktyczne projekty edukacyjne</w:t>
            </w:r>
            <w:r w:rsidRPr="000B16E5">
              <w:rPr>
                <w:lang w:val="pl-PL"/>
              </w:rPr>
              <w:t>: Zamiast skupiać się wyłącznie na wiedzy teoretycznej, warto wprowadzić projekty, które symulują rzeczywiste wyzwania zawodowe - takie jak prowadzenie fikcyjnej firmy, projektowanie i wdrażanie inicjatyw społecznych lub prace badawcze oparte na rzeczywistych potrzebach rynku.</w:t>
            </w:r>
          </w:p>
          <w:p w14:paraId="506CD177" w14:textId="77777777" w:rsidR="006A0500" w:rsidRPr="000B16E5" w:rsidRDefault="006A0500" w:rsidP="00155A7A">
            <w:pPr>
              <w:spacing w:after="0" w:line="23" w:lineRule="atLeast"/>
              <w:jc w:val="both"/>
              <w:rPr>
                <w:lang w:val="pl-PL"/>
              </w:rPr>
            </w:pPr>
            <w:r w:rsidRPr="000B16E5">
              <w:rPr>
                <w:b/>
                <w:lang w:val="pl-PL"/>
              </w:rPr>
              <w:t>Wprowadzanie nowoczesnych technologii</w:t>
            </w:r>
            <w:r w:rsidRPr="000B16E5">
              <w:rPr>
                <w:lang w:val="pl-PL"/>
              </w:rPr>
              <w:t>: Szkoły mogą inwestować w nowoczesne narzędzia dydaktyczne i technologie, które pomagają uczniom zrozumieć, w jaki sposób nowe trendy będą kształtować ich przyszłe życie zawodowe i społeczne.</w:t>
            </w:r>
          </w:p>
          <w:p w14:paraId="79ACA342" w14:textId="77777777" w:rsidR="006A0500" w:rsidRPr="000B16E5" w:rsidRDefault="006A0500" w:rsidP="00155A7A">
            <w:pPr>
              <w:spacing w:after="0" w:line="23" w:lineRule="atLeast"/>
              <w:jc w:val="both"/>
              <w:rPr>
                <w:lang w:val="pl-PL"/>
              </w:rPr>
            </w:pPr>
            <w:r w:rsidRPr="000B16E5">
              <w:rPr>
                <w:lang w:val="pl-PL"/>
              </w:rPr>
              <w:t xml:space="preserve">Po pierwsze, bardzo ważne jest, aby szkoły dowiedziały się, na jakim poziomie zaawansowania się znajdują. Powinny sprawdzić różne obszary swojego funkcjonowania, aby móc dostosować się do wymagań współczesnego rynku pracy, który jest wysoce </w:t>
            </w:r>
            <w:proofErr w:type="spellStart"/>
            <w:r w:rsidRPr="000B16E5">
              <w:rPr>
                <w:lang w:val="pl-PL"/>
              </w:rPr>
              <w:t>zdigitalizowany</w:t>
            </w:r>
            <w:proofErr w:type="spellEnd"/>
            <w:r w:rsidRPr="000B16E5">
              <w:rPr>
                <w:lang w:val="pl-PL"/>
              </w:rPr>
              <w:t>.</w:t>
            </w:r>
          </w:p>
          <w:p w14:paraId="6F0023CB" w14:textId="77777777" w:rsidR="006A0500" w:rsidRPr="000B16E5" w:rsidRDefault="006A0500" w:rsidP="00155A7A">
            <w:pPr>
              <w:spacing w:after="0" w:line="23" w:lineRule="atLeast"/>
              <w:jc w:val="both"/>
              <w:rPr>
                <w:lang w:val="pl-PL"/>
              </w:rPr>
            </w:pPr>
            <w:r w:rsidRPr="000B16E5">
              <w:rPr>
                <w:lang w:val="pl-PL"/>
              </w:rPr>
              <w:t>Pierwszym krokiem może być skorzystanie z narzędzia SELFIE WBL, bezpłatnego narzędzia online dla instytucji kształcenia i szkolenia zawodowego oraz firm, które z nimi współpracują. Pomaga im ono w optymalnym wykorzystaniu technologii cyfrowych do wspierania procesu nauczania, uczenia się i szkolenia.</w:t>
            </w:r>
          </w:p>
          <w:p w14:paraId="736A16A8" w14:textId="77777777" w:rsidR="006A0500" w:rsidRPr="000B16E5" w:rsidRDefault="006A0500" w:rsidP="00155A7A">
            <w:pPr>
              <w:spacing w:after="0" w:line="23" w:lineRule="atLeast"/>
              <w:jc w:val="both"/>
              <w:rPr>
                <w:lang w:val="pl-PL"/>
              </w:rPr>
            </w:pPr>
            <w:r w:rsidRPr="000B16E5">
              <w:rPr>
                <w:lang w:val="pl-PL"/>
              </w:rPr>
              <w:t>Ponadto dostępny jest kurs online rozwijający kompetencje związane z kształceniem i szkoleniem zawodowym dla uczniów, nauczycieli i kadry kierowniczej szkół zawodowych.</w:t>
            </w:r>
          </w:p>
          <w:p w14:paraId="47F42B3C" w14:textId="77777777" w:rsidR="006A0500" w:rsidRPr="000B16E5" w:rsidRDefault="006A0500" w:rsidP="00155A7A">
            <w:pPr>
              <w:spacing w:after="0" w:line="23" w:lineRule="atLeast"/>
              <w:jc w:val="both"/>
              <w:rPr>
                <w:color w:val="1155CC"/>
                <w:u w:val="single"/>
                <w:lang w:val="pl-PL"/>
              </w:rPr>
            </w:pPr>
            <w:r w:rsidRPr="000B16E5">
              <w:rPr>
                <w:lang w:val="pl-PL"/>
              </w:rPr>
              <w:t xml:space="preserve">Narzędzie jest dostępne na stronie internetowej Komisji Europejskiej: </w:t>
            </w:r>
            <w:r w:rsidRPr="000B16E5">
              <w:rPr>
                <w:lang w:val="pl-PL"/>
              </w:rPr>
              <w:br/>
            </w:r>
            <w:hyperlink r:id="rId29">
              <w:r w:rsidRPr="000B16E5">
                <w:rPr>
                  <w:color w:val="1155CC"/>
                  <w:u w:val="single"/>
                  <w:lang w:val="pl-PL"/>
                </w:rPr>
                <w:t>https://education.ec.europa.eu/selfie/selfie-for-work-based-learning.</w:t>
              </w:r>
            </w:hyperlink>
          </w:p>
          <w:p w14:paraId="7D2B6E8A" w14:textId="77777777" w:rsidR="006A0500" w:rsidRPr="00C958FE" w:rsidRDefault="006A0500" w:rsidP="00155A7A">
            <w:pPr>
              <w:spacing w:after="0" w:line="23" w:lineRule="atLeast"/>
              <w:jc w:val="both"/>
              <w:rPr>
                <w:lang w:val="pl-PL"/>
              </w:rPr>
            </w:pPr>
            <w:r w:rsidRPr="000B16E5">
              <w:rPr>
                <w:lang w:val="pl-PL"/>
              </w:rPr>
              <w:t xml:space="preserve">Kurs jest dostępny na stronie projektu SELFIE WBL </w:t>
            </w:r>
            <w:proofErr w:type="spellStart"/>
            <w:r w:rsidRPr="000B16E5">
              <w:rPr>
                <w:lang w:val="pl-PL"/>
              </w:rPr>
              <w:t>Follow</w:t>
            </w:r>
            <w:proofErr w:type="spellEnd"/>
            <w:r w:rsidRPr="000B16E5">
              <w:rPr>
                <w:lang w:val="pl-PL"/>
              </w:rPr>
              <w:t xml:space="preserve"> </w:t>
            </w:r>
            <w:proofErr w:type="spellStart"/>
            <w:r w:rsidRPr="000B16E5">
              <w:rPr>
                <w:lang w:val="pl-PL"/>
              </w:rPr>
              <w:t>Up</w:t>
            </w:r>
            <w:proofErr w:type="spellEnd"/>
            <w:r w:rsidRPr="000B16E5">
              <w:rPr>
                <w:lang w:val="pl-PL"/>
              </w:rPr>
              <w:t xml:space="preserve">: </w:t>
            </w:r>
            <w:hyperlink r:id="rId30">
              <w:r w:rsidRPr="000B16E5">
                <w:rPr>
                  <w:color w:val="1155CC"/>
                  <w:u w:val="single"/>
                  <w:lang w:val="pl-PL"/>
                </w:rPr>
                <w:t>https://academy.selfiewbl.tools/course-start/.</w:t>
              </w:r>
            </w:hyperlink>
          </w:p>
        </w:tc>
      </w:tr>
    </w:tbl>
    <w:p w14:paraId="60735DD0" w14:textId="77777777" w:rsidR="006A0500" w:rsidRPr="00C958FE" w:rsidRDefault="006A0500" w:rsidP="006A0500">
      <w:pPr>
        <w:pStyle w:val="Nagwek1"/>
        <w:rPr>
          <w:b/>
          <w:lang w:val="pl-PL"/>
        </w:rPr>
      </w:pPr>
      <w:r w:rsidRPr="00C958FE">
        <w:rPr>
          <w:lang w:val="pl-PL"/>
        </w:rPr>
        <w:br w:type="page"/>
      </w:r>
    </w:p>
    <w:p w14:paraId="6E5830A1" w14:textId="77777777" w:rsidR="00155A7A" w:rsidRPr="00C958FE" w:rsidRDefault="00155A7A" w:rsidP="00155A7A">
      <w:pPr>
        <w:jc w:val="both"/>
        <w:rPr>
          <w:color w:val="4472C4"/>
          <w:sz w:val="28"/>
          <w:szCs w:val="28"/>
          <w:lang w:val="pl-PL"/>
        </w:rPr>
      </w:pPr>
      <w:bookmarkStart w:id="17" w:name="_heading=h.b18mvs7on5dg" w:colFirst="0" w:colLast="0"/>
      <w:bookmarkStart w:id="18" w:name="_Hlk182311975"/>
      <w:bookmarkEnd w:id="17"/>
      <w:r>
        <w:rPr>
          <w:color w:val="4472C4"/>
          <w:sz w:val="28"/>
          <w:szCs w:val="28"/>
          <w:lang w:val="pl-PL"/>
        </w:rPr>
        <w:lastRenderedPageBreak/>
        <w:t>Spis</w:t>
      </w:r>
      <w:r w:rsidRPr="00C958FE">
        <w:rPr>
          <w:color w:val="4472C4"/>
          <w:sz w:val="28"/>
          <w:szCs w:val="28"/>
          <w:lang w:val="pl-PL"/>
        </w:rPr>
        <w:t xml:space="preserve"> skrótów</w:t>
      </w:r>
    </w:p>
    <w:p w14:paraId="484E7664" w14:textId="77777777" w:rsidR="00155A7A" w:rsidRPr="00C958FE" w:rsidRDefault="00155A7A" w:rsidP="00155A7A">
      <w:pPr>
        <w:rPr>
          <w:lang w:val="pl-PL"/>
        </w:rPr>
      </w:pPr>
      <w:r w:rsidRPr="00C958FE">
        <w:rPr>
          <w:lang w:val="pl-PL"/>
        </w:rPr>
        <w:t>Poniższa tabela przedstawia znaczenie różnych skrótów używanych w całym dokumencie, aby ułatwić czytanie.</w:t>
      </w:r>
    </w:p>
    <w:tbl>
      <w:tblPr>
        <w:tblStyle w:val="afffffc"/>
        <w:tblW w:w="8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5947"/>
      </w:tblGrid>
      <w:tr w:rsidR="00155A7A" w14:paraId="29015FE3" w14:textId="77777777" w:rsidTr="00E05119">
        <w:tc>
          <w:tcPr>
            <w:tcW w:w="2547" w:type="dxa"/>
            <w:shd w:val="clear" w:color="auto" w:fill="D9E2F3"/>
            <w:vAlign w:val="center"/>
          </w:tcPr>
          <w:p w14:paraId="0520B55F" w14:textId="77777777" w:rsidR="00155A7A" w:rsidRDefault="00155A7A" w:rsidP="00E05119">
            <w:pPr>
              <w:jc w:val="center"/>
              <w:rPr>
                <w:b/>
                <w:sz w:val="24"/>
                <w:szCs w:val="24"/>
              </w:rPr>
            </w:pPr>
            <w:proofErr w:type="spellStart"/>
            <w:r>
              <w:rPr>
                <w:b/>
                <w:sz w:val="24"/>
                <w:szCs w:val="24"/>
              </w:rPr>
              <w:t>Skrót</w:t>
            </w:r>
            <w:proofErr w:type="spellEnd"/>
          </w:p>
        </w:tc>
        <w:tc>
          <w:tcPr>
            <w:tcW w:w="5947" w:type="dxa"/>
            <w:shd w:val="clear" w:color="auto" w:fill="D9E2F3"/>
            <w:vAlign w:val="center"/>
          </w:tcPr>
          <w:p w14:paraId="52DAA539" w14:textId="77777777" w:rsidR="00155A7A" w:rsidRDefault="00155A7A" w:rsidP="00E05119">
            <w:pPr>
              <w:jc w:val="center"/>
              <w:rPr>
                <w:b/>
                <w:sz w:val="24"/>
                <w:szCs w:val="24"/>
              </w:rPr>
            </w:pPr>
            <w:proofErr w:type="spellStart"/>
            <w:r>
              <w:rPr>
                <w:b/>
                <w:sz w:val="24"/>
                <w:szCs w:val="24"/>
              </w:rPr>
              <w:t>Znaczenie</w:t>
            </w:r>
            <w:proofErr w:type="spellEnd"/>
          </w:p>
        </w:tc>
      </w:tr>
      <w:tr w:rsidR="00155A7A" w14:paraId="07908352" w14:textId="77777777" w:rsidTr="00E05119">
        <w:tc>
          <w:tcPr>
            <w:tcW w:w="2547" w:type="dxa"/>
            <w:vAlign w:val="center"/>
          </w:tcPr>
          <w:p w14:paraId="34C85BAF" w14:textId="77777777" w:rsidR="00155A7A" w:rsidRDefault="00155A7A" w:rsidP="00E05119">
            <w:pPr>
              <w:spacing w:line="276" w:lineRule="auto"/>
              <w:jc w:val="center"/>
              <w:rPr>
                <w:b/>
              </w:rPr>
            </w:pPr>
            <w:bookmarkStart w:id="19" w:name="_Hlk182213146"/>
            <w:r>
              <w:rPr>
                <w:b/>
              </w:rPr>
              <w:t>AI/SI</w:t>
            </w:r>
          </w:p>
        </w:tc>
        <w:tc>
          <w:tcPr>
            <w:tcW w:w="5947" w:type="dxa"/>
            <w:vAlign w:val="center"/>
          </w:tcPr>
          <w:p w14:paraId="057228B6" w14:textId="77777777" w:rsidR="00155A7A" w:rsidRDefault="00155A7A" w:rsidP="00E05119">
            <w:pPr>
              <w:spacing w:line="276" w:lineRule="auto"/>
              <w:jc w:val="center"/>
            </w:pPr>
            <w:proofErr w:type="spellStart"/>
            <w:r>
              <w:t>Sztuczna</w:t>
            </w:r>
            <w:proofErr w:type="spellEnd"/>
            <w:r>
              <w:t xml:space="preserve"> </w:t>
            </w:r>
            <w:proofErr w:type="spellStart"/>
            <w:r>
              <w:t>inteligencja</w:t>
            </w:r>
            <w:proofErr w:type="spellEnd"/>
          </w:p>
        </w:tc>
      </w:tr>
      <w:tr w:rsidR="00155A7A" w14:paraId="1D61B83C" w14:textId="77777777" w:rsidTr="00E05119">
        <w:tc>
          <w:tcPr>
            <w:tcW w:w="2547" w:type="dxa"/>
            <w:vAlign w:val="center"/>
          </w:tcPr>
          <w:p w14:paraId="4E0A92EA" w14:textId="77777777" w:rsidR="00155A7A" w:rsidRDefault="00155A7A" w:rsidP="00E05119">
            <w:pPr>
              <w:spacing w:line="276" w:lineRule="auto"/>
              <w:jc w:val="center"/>
              <w:rPr>
                <w:b/>
              </w:rPr>
            </w:pPr>
            <w:r>
              <w:rPr>
                <w:b/>
              </w:rPr>
              <w:t>CPD</w:t>
            </w:r>
          </w:p>
        </w:tc>
        <w:tc>
          <w:tcPr>
            <w:tcW w:w="5947" w:type="dxa"/>
            <w:vAlign w:val="center"/>
          </w:tcPr>
          <w:p w14:paraId="06B308B5" w14:textId="77777777" w:rsidR="00155A7A" w:rsidRDefault="00155A7A" w:rsidP="00E05119">
            <w:pPr>
              <w:spacing w:line="276" w:lineRule="auto"/>
              <w:jc w:val="center"/>
            </w:pPr>
            <w:proofErr w:type="spellStart"/>
            <w:r>
              <w:t>Ciągły</w:t>
            </w:r>
            <w:proofErr w:type="spellEnd"/>
            <w:r>
              <w:t xml:space="preserve"> </w:t>
            </w:r>
            <w:proofErr w:type="spellStart"/>
            <w:r>
              <w:t>rozwój</w:t>
            </w:r>
            <w:proofErr w:type="spellEnd"/>
            <w:r>
              <w:t xml:space="preserve"> </w:t>
            </w:r>
            <w:proofErr w:type="spellStart"/>
            <w:r>
              <w:t>zawodowy</w:t>
            </w:r>
            <w:proofErr w:type="spellEnd"/>
          </w:p>
        </w:tc>
      </w:tr>
      <w:tr w:rsidR="00155A7A" w:rsidRPr="00986EC5" w14:paraId="551073A4" w14:textId="77777777" w:rsidTr="00E05119">
        <w:tc>
          <w:tcPr>
            <w:tcW w:w="2547" w:type="dxa"/>
            <w:vAlign w:val="center"/>
          </w:tcPr>
          <w:p w14:paraId="48E59D47" w14:textId="77777777" w:rsidR="00155A7A" w:rsidRDefault="00155A7A" w:rsidP="00E05119">
            <w:pPr>
              <w:spacing w:line="276" w:lineRule="auto"/>
              <w:jc w:val="center"/>
              <w:rPr>
                <w:b/>
              </w:rPr>
            </w:pPr>
            <w:r>
              <w:rPr>
                <w:b/>
              </w:rPr>
              <w:t>DAP</w:t>
            </w:r>
          </w:p>
        </w:tc>
        <w:tc>
          <w:tcPr>
            <w:tcW w:w="5947" w:type="dxa"/>
            <w:vAlign w:val="center"/>
          </w:tcPr>
          <w:p w14:paraId="2BCF9193" w14:textId="77777777" w:rsidR="00155A7A" w:rsidRPr="00202932" w:rsidRDefault="00155A7A" w:rsidP="00E05119">
            <w:pPr>
              <w:spacing w:line="276" w:lineRule="auto"/>
              <w:jc w:val="center"/>
              <w:rPr>
                <w:lang w:val="pl-PL"/>
              </w:rPr>
            </w:pPr>
            <w:r w:rsidRPr="00202932">
              <w:rPr>
                <w:lang w:val="pl-PL"/>
              </w:rPr>
              <w:t>Plan działania w dziedzinie edukacji cyfrowej</w:t>
            </w:r>
          </w:p>
        </w:tc>
      </w:tr>
      <w:tr w:rsidR="00155A7A" w14:paraId="00E73AFC" w14:textId="77777777" w:rsidTr="00E05119">
        <w:tc>
          <w:tcPr>
            <w:tcW w:w="2547" w:type="dxa"/>
            <w:vAlign w:val="center"/>
          </w:tcPr>
          <w:p w14:paraId="7331401A" w14:textId="77777777" w:rsidR="00155A7A" w:rsidRDefault="00155A7A" w:rsidP="00E05119">
            <w:pPr>
              <w:spacing w:line="276" w:lineRule="auto"/>
              <w:jc w:val="center"/>
              <w:rPr>
                <w:b/>
              </w:rPr>
            </w:pPr>
            <w:r>
              <w:rPr>
                <w:b/>
              </w:rPr>
              <w:t>DG</w:t>
            </w:r>
          </w:p>
        </w:tc>
        <w:tc>
          <w:tcPr>
            <w:tcW w:w="5947" w:type="dxa"/>
            <w:vAlign w:val="center"/>
          </w:tcPr>
          <w:p w14:paraId="43752A5E" w14:textId="77777777" w:rsidR="00155A7A" w:rsidRPr="00202932" w:rsidRDefault="00155A7A" w:rsidP="00E05119">
            <w:pPr>
              <w:spacing w:line="276" w:lineRule="auto"/>
              <w:jc w:val="center"/>
            </w:pPr>
            <w:proofErr w:type="spellStart"/>
            <w:r w:rsidRPr="00202932">
              <w:t>Dyrekcja</w:t>
            </w:r>
            <w:proofErr w:type="spellEnd"/>
            <w:r w:rsidRPr="00202932">
              <w:t xml:space="preserve"> </w:t>
            </w:r>
            <w:proofErr w:type="spellStart"/>
            <w:r w:rsidRPr="00202932">
              <w:t>Generalna</w:t>
            </w:r>
            <w:proofErr w:type="spellEnd"/>
          </w:p>
        </w:tc>
      </w:tr>
      <w:tr w:rsidR="00155A7A" w14:paraId="150B8157" w14:textId="77777777" w:rsidTr="00E05119">
        <w:tc>
          <w:tcPr>
            <w:tcW w:w="2547" w:type="dxa"/>
            <w:vAlign w:val="center"/>
          </w:tcPr>
          <w:p w14:paraId="41CE7910" w14:textId="77777777" w:rsidR="00155A7A" w:rsidRDefault="00155A7A" w:rsidP="00E05119">
            <w:pPr>
              <w:spacing w:line="276" w:lineRule="auto"/>
              <w:jc w:val="center"/>
              <w:rPr>
                <w:b/>
              </w:rPr>
            </w:pPr>
            <w:r>
              <w:rPr>
                <w:b/>
              </w:rPr>
              <w:t>UE</w:t>
            </w:r>
          </w:p>
        </w:tc>
        <w:tc>
          <w:tcPr>
            <w:tcW w:w="5947" w:type="dxa"/>
            <w:vAlign w:val="center"/>
          </w:tcPr>
          <w:p w14:paraId="29073867" w14:textId="77777777" w:rsidR="00155A7A" w:rsidRDefault="00155A7A" w:rsidP="00E05119">
            <w:pPr>
              <w:spacing w:line="276" w:lineRule="auto"/>
              <w:jc w:val="center"/>
            </w:pPr>
            <w:proofErr w:type="spellStart"/>
            <w:r>
              <w:t>Unia</w:t>
            </w:r>
            <w:proofErr w:type="spellEnd"/>
            <w:r>
              <w:t xml:space="preserve"> </w:t>
            </w:r>
            <w:proofErr w:type="spellStart"/>
            <w:r>
              <w:t>Europejska</w:t>
            </w:r>
            <w:proofErr w:type="spellEnd"/>
          </w:p>
        </w:tc>
      </w:tr>
      <w:tr w:rsidR="00155A7A" w14:paraId="59CB7B96" w14:textId="77777777" w:rsidTr="00E05119">
        <w:tc>
          <w:tcPr>
            <w:tcW w:w="2547" w:type="dxa"/>
            <w:vAlign w:val="center"/>
          </w:tcPr>
          <w:p w14:paraId="756DA9BD" w14:textId="77777777" w:rsidR="00155A7A" w:rsidRDefault="00155A7A" w:rsidP="00E05119">
            <w:pPr>
              <w:spacing w:line="276" w:lineRule="auto"/>
              <w:jc w:val="center"/>
              <w:rPr>
                <w:b/>
              </w:rPr>
            </w:pPr>
            <w:r>
              <w:rPr>
                <w:b/>
              </w:rPr>
              <w:t>VET</w:t>
            </w:r>
          </w:p>
        </w:tc>
        <w:tc>
          <w:tcPr>
            <w:tcW w:w="5947" w:type="dxa"/>
            <w:vAlign w:val="center"/>
          </w:tcPr>
          <w:p w14:paraId="0B15AE46" w14:textId="77777777" w:rsidR="00155A7A" w:rsidRDefault="00155A7A" w:rsidP="00E05119">
            <w:pPr>
              <w:spacing w:line="276" w:lineRule="auto"/>
              <w:jc w:val="center"/>
            </w:pPr>
            <w:proofErr w:type="spellStart"/>
            <w:r>
              <w:t>Kształcenie</w:t>
            </w:r>
            <w:proofErr w:type="spellEnd"/>
            <w:r>
              <w:t xml:space="preserve"> i </w:t>
            </w:r>
            <w:proofErr w:type="spellStart"/>
            <w:r>
              <w:t>szkolenie</w:t>
            </w:r>
            <w:proofErr w:type="spellEnd"/>
            <w:r>
              <w:t xml:space="preserve"> </w:t>
            </w:r>
            <w:proofErr w:type="spellStart"/>
            <w:r>
              <w:t>zawodowe</w:t>
            </w:r>
            <w:proofErr w:type="spellEnd"/>
          </w:p>
        </w:tc>
      </w:tr>
      <w:tr w:rsidR="00155A7A" w:rsidRPr="00986EC5" w14:paraId="3F09F62C" w14:textId="77777777" w:rsidTr="00E05119">
        <w:tc>
          <w:tcPr>
            <w:tcW w:w="2547" w:type="dxa"/>
            <w:vAlign w:val="center"/>
          </w:tcPr>
          <w:p w14:paraId="6E510042" w14:textId="77777777" w:rsidR="00155A7A" w:rsidRDefault="00155A7A" w:rsidP="00E05119">
            <w:pPr>
              <w:spacing w:line="276" w:lineRule="auto"/>
              <w:jc w:val="center"/>
              <w:rPr>
                <w:b/>
              </w:rPr>
            </w:pPr>
            <w:r>
              <w:rPr>
                <w:b/>
              </w:rPr>
              <w:t>SELFIE</w:t>
            </w:r>
          </w:p>
        </w:tc>
        <w:tc>
          <w:tcPr>
            <w:tcW w:w="5947" w:type="dxa"/>
            <w:vAlign w:val="center"/>
          </w:tcPr>
          <w:p w14:paraId="3483CADB" w14:textId="77777777" w:rsidR="00155A7A" w:rsidRPr="00202932" w:rsidRDefault="00155A7A" w:rsidP="00E05119">
            <w:pPr>
              <w:spacing w:line="276" w:lineRule="auto"/>
              <w:jc w:val="center"/>
              <w:rPr>
                <w:lang w:val="pl-PL"/>
              </w:rPr>
            </w:pPr>
            <w:r>
              <w:rPr>
                <w:lang w:val="pl-PL"/>
              </w:rPr>
              <w:t>A</w:t>
            </w:r>
            <w:r w:rsidRPr="00202932">
              <w:rPr>
                <w:lang w:val="pl-PL"/>
              </w:rPr>
              <w:t>utorefleksja nad efektywnym uczeniem się przez wspieranie innowacji za pomocą technologii edukacyjnych</w:t>
            </w:r>
          </w:p>
        </w:tc>
      </w:tr>
      <w:tr w:rsidR="00155A7A" w:rsidRPr="00986EC5" w14:paraId="40800FCF" w14:textId="77777777" w:rsidTr="00E05119">
        <w:tc>
          <w:tcPr>
            <w:tcW w:w="2547" w:type="dxa"/>
            <w:vAlign w:val="center"/>
          </w:tcPr>
          <w:p w14:paraId="7C35BBD0" w14:textId="77777777" w:rsidR="00155A7A" w:rsidRDefault="00155A7A" w:rsidP="00E05119">
            <w:pPr>
              <w:spacing w:line="276" w:lineRule="auto"/>
              <w:jc w:val="center"/>
              <w:rPr>
                <w:b/>
              </w:rPr>
            </w:pPr>
            <w:r>
              <w:rPr>
                <w:b/>
              </w:rPr>
              <w:t>WBL</w:t>
            </w:r>
          </w:p>
        </w:tc>
        <w:tc>
          <w:tcPr>
            <w:tcW w:w="5947" w:type="dxa"/>
            <w:vAlign w:val="center"/>
          </w:tcPr>
          <w:p w14:paraId="347325DB" w14:textId="77777777" w:rsidR="00155A7A" w:rsidRPr="00C958FE" w:rsidRDefault="00155A7A" w:rsidP="00E05119">
            <w:pPr>
              <w:spacing w:line="276" w:lineRule="auto"/>
              <w:jc w:val="center"/>
              <w:rPr>
                <w:lang w:val="pl-PL"/>
              </w:rPr>
            </w:pPr>
            <w:r w:rsidRPr="00C958FE">
              <w:rPr>
                <w:lang w:val="pl-PL"/>
              </w:rPr>
              <w:t>Uczenie się w miejscu pracy</w:t>
            </w:r>
          </w:p>
        </w:tc>
      </w:tr>
      <w:bookmarkEnd w:id="18"/>
      <w:bookmarkEnd w:id="19"/>
    </w:tbl>
    <w:p w14:paraId="44ED2EE6" w14:textId="77777777" w:rsidR="00845E36" w:rsidRPr="00155A7A" w:rsidRDefault="00845E36" w:rsidP="00155A7A">
      <w:pPr>
        <w:pStyle w:val="Nagwek1"/>
        <w:rPr>
          <w:lang w:val="pl-PL"/>
        </w:rPr>
      </w:pPr>
    </w:p>
    <w:sectPr w:rsidR="00845E36" w:rsidRPr="00155A7A">
      <w:headerReference w:type="default" r:id="rId31"/>
      <w:footerReference w:type="default" r:id="rId32"/>
      <w:footerReference w:type="first" r:id="rId33"/>
      <w:pgSz w:w="11906" w:h="16838"/>
      <w:pgMar w:top="1417" w:right="1701" w:bottom="1417" w:left="1701" w:header="708" w:footer="62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AE1886" w14:textId="77777777" w:rsidR="00155A7A" w:rsidRDefault="00155A7A">
      <w:pPr>
        <w:spacing w:after="0" w:line="240" w:lineRule="auto"/>
      </w:pPr>
      <w:r>
        <w:separator/>
      </w:r>
    </w:p>
  </w:endnote>
  <w:endnote w:type="continuationSeparator" w:id="0">
    <w:p w14:paraId="348FEAA5" w14:textId="77777777" w:rsidR="00155A7A" w:rsidRDefault="00155A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embedRegular r:id="rId1" w:fontKey="{1F17B452-B0DF-4575-8849-D34294A3B25C}"/>
    <w:embedBold r:id="rId2" w:fontKey="{BCA009D4-08DF-4B46-90EC-446D3C4CC0B1}"/>
    <w:embedItalic r:id="rId3" w:fontKey="{61F36878-F4AB-4E5C-A324-DD7DB8443853}"/>
  </w:font>
  <w:font w:name="Courier New">
    <w:panose1 w:val="02070309020205020404"/>
    <w:charset w:val="EE"/>
    <w:family w:val="modern"/>
    <w:pitch w:val="fixed"/>
    <w:sig w:usb0="E0002EFF" w:usb1="C0007843" w:usb2="00000009" w:usb3="00000000" w:csb0="000001FF" w:csb1="00000000"/>
  </w:font>
  <w:font w:name="Noto Sans Symbols">
    <w:charset w:val="00"/>
    <w:family w:val="auto"/>
    <w:pitch w:val="default"/>
    <w:embedRegular r:id="rId4" w:fontKey="{E0083E5D-66C8-43CD-A642-F022773FFD9C}"/>
  </w:font>
  <w:font w:name="Calibri Light">
    <w:panose1 w:val="020F0302020204030204"/>
    <w:charset w:val="EE"/>
    <w:family w:val="swiss"/>
    <w:pitch w:val="variable"/>
    <w:sig w:usb0="E4002EFF" w:usb1="C000247B" w:usb2="00000009" w:usb3="00000000" w:csb0="000001FF" w:csb1="00000000"/>
    <w:embedRegular r:id="rId5" w:fontKey="{CAF01CFE-E82D-4B27-99C7-60188061D767}"/>
    <w:embedBold r:id="rId6" w:fontKey="{CB36AF42-27EB-47E1-AF5C-75766D6912F1}"/>
  </w:font>
  <w:font w:name="Times New Roman">
    <w:panose1 w:val="02020603050405020304"/>
    <w:charset w:val="EE"/>
    <w:family w:val="roman"/>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embedRegular r:id="rId7" w:fontKey="{60105262-0B54-425D-B98B-2B536016F15A}"/>
    <w:embedItalic r:id="rId8" w:fontKey="{28ADD22A-6B92-409D-A8F5-45D2A554DDE8}"/>
  </w:font>
  <w:font w:name="Verdana">
    <w:panose1 w:val="020B0604030504040204"/>
    <w:charset w:val="EE"/>
    <w:family w:val="swiss"/>
    <w:pitch w:val="variable"/>
    <w:sig w:usb0="A00006FF" w:usb1="4000205B" w:usb2="00000010" w:usb3="00000000" w:csb0="0000019F" w:csb1="00000000"/>
    <w:embedRegular r:id="rId9" w:fontKey="{E120ACE4-8957-4F3F-8403-BB376AB7D4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B52CC" w14:textId="77777777" w:rsidR="00845E36" w:rsidRDefault="00155A7A">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A0500">
      <w:rPr>
        <w:noProof/>
        <w:color w:val="000000"/>
      </w:rPr>
      <w:t>2</w:t>
    </w:r>
    <w:r>
      <w:rPr>
        <w:color w:val="000000"/>
      </w:rPr>
      <w:fldChar w:fldCharType="end"/>
    </w:r>
    <w:r>
      <w:rPr>
        <w:noProof/>
      </w:rPr>
      <w:drawing>
        <wp:anchor distT="0" distB="0" distL="114300" distR="114300" simplePos="0" relativeHeight="251658240" behindDoc="0" locked="0" layoutInCell="1" hidden="0" allowOverlap="1" wp14:anchorId="2544D7CE" wp14:editId="5D17BF5E">
          <wp:simplePos x="0" y="0"/>
          <wp:positionH relativeFrom="column">
            <wp:posOffset>1911</wp:posOffset>
          </wp:positionH>
          <wp:positionV relativeFrom="paragraph">
            <wp:posOffset>-2536</wp:posOffset>
          </wp:positionV>
          <wp:extent cx="1821180" cy="453390"/>
          <wp:effectExtent l="0" t="0" r="0" b="0"/>
          <wp:wrapSquare wrapText="bothSides" distT="0" distB="0" distL="114300" distR="114300"/>
          <wp:docPr id="2025626357" name="image15.jpg" descr="A close-up of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close-up of blue text&#10;&#10;Description automatically generated"/>
                  <pic:cNvPicPr preferRelativeResize="0"/>
                </pic:nvPicPr>
                <pic:blipFill>
                  <a:blip r:embed="rId1"/>
                  <a:srcRect r="17624"/>
                  <a:stretch>
                    <a:fillRect/>
                  </a:stretch>
                </pic:blipFill>
                <pic:spPr>
                  <a:xfrm>
                    <a:off x="0" y="0"/>
                    <a:ext cx="1821180" cy="453390"/>
                  </a:xfrm>
                  <a:prstGeom prst="rect">
                    <a:avLst/>
                  </a:prstGeom>
                  <a:ln/>
                </pic:spPr>
              </pic:pic>
            </a:graphicData>
          </a:graphic>
        </wp:anchor>
      </w:drawing>
    </w:r>
  </w:p>
  <w:p w14:paraId="1AC41462" w14:textId="77777777" w:rsidR="00845E36" w:rsidRDefault="00845E36">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CB00A7" w14:textId="77777777" w:rsidR="00845E36" w:rsidRDefault="00845E36">
    <w:pPr>
      <w:pBdr>
        <w:top w:val="nil"/>
        <w:left w:val="nil"/>
        <w:bottom w:val="nil"/>
        <w:right w:val="nil"/>
        <w:between w:val="nil"/>
      </w:pBdr>
      <w:tabs>
        <w:tab w:val="center" w:pos="4252"/>
        <w:tab w:val="right" w:pos="8504"/>
      </w:tabs>
      <w:spacing w:after="0" w:line="240" w:lineRule="auto"/>
      <w:rPr>
        <w:color w:val="000000"/>
      </w:rPr>
    </w:pPr>
  </w:p>
  <w:p w14:paraId="3BE4C695" w14:textId="77777777" w:rsidR="00845E36" w:rsidRDefault="00845E36">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F48D59" w14:textId="77777777" w:rsidR="00155A7A" w:rsidRDefault="00155A7A">
      <w:pPr>
        <w:spacing w:after="0" w:line="240" w:lineRule="auto"/>
      </w:pPr>
      <w:r>
        <w:separator/>
      </w:r>
    </w:p>
  </w:footnote>
  <w:footnote w:type="continuationSeparator" w:id="0">
    <w:p w14:paraId="04508671" w14:textId="77777777" w:rsidR="00155A7A" w:rsidRDefault="00155A7A">
      <w:pPr>
        <w:spacing w:after="0" w:line="240" w:lineRule="auto"/>
      </w:pPr>
      <w:r>
        <w:continuationSeparator/>
      </w:r>
    </w:p>
  </w:footnote>
  <w:footnote w:id="1">
    <w:p w14:paraId="0BBF5469" w14:textId="77777777" w:rsidR="006A0500" w:rsidRPr="00C958FE" w:rsidRDefault="006A0500" w:rsidP="006A0500">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 Niemiec</w:t>
      </w:r>
    </w:p>
  </w:footnote>
  <w:footnote w:id="2">
    <w:p w14:paraId="4616047B" w14:textId="77777777" w:rsidR="006A0500" w:rsidRPr="00C958FE" w:rsidRDefault="006A0500" w:rsidP="006A0500">
      <w:pPr>
        <w:pBdr>
          <w:top w:val="nil"/>
          <w:left w:val="nil"/>
          <w:bottom w:val="nil"/>
          <w:right w:val="nil"/>
          <w:between w:val="nil"/>
        </w:pBdr>
        <w:spacing w:after="0" w:line="240" w:lineRule="auto"/>
        <w:jc w:val="both"/>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 Węgier</w:t>
      </w:r>
    </w:p>
  </w:footnote>
  <w:footnote w:id="3">
    <w:p w14:paraId="55B6AF56" w14:textId="77777777" w:rsidR="006A0500" w:rsidRPr="00C958FE" w:rsidRDefault="006A0500" w:rsidP="006A0500">
      <w:pPr>
        <w:pBdr>
          <w:top w:val="nil"/>
          <w:left w:val="nil"/>
          <w:bottom w:val="nil"/>
          <w:right w:val="nil"/>
          <w:between w:val="nil"/>
        </w:pBdr>
        <w:spacing w:after="0" w:line="240" w:lineRule="auto"/>
        <w:rPr>
          <w:color w:val="000000"/>
          <w:sz w:val="20"/>
          <w:szCs w:val="20"/>
          <w:lang w:val="pl-PL"/>
        </w:rPr>
      </w:pPr>
      <w:r>
        <w:rPr>
          <w:rStyle w:val="Odwoanieprzypisudolnego"/>
        </w:rPr>
        <w:footnoteRef/>
      </w:r>
      <w:r w:rsidRPr="00C958FE">
        <w:rPr>
          <w:color w:val="000000"/>
          <w:sz w:val="18"/>
          <w:szCs w:val="18"/>
          <w:lang w:val="pl-PL"/>
        </w:rPr>
        <w:t xml:space="preserve"> Partner projektu SELFIE WBL </w:t>
      </w:r>
      <w:proofErr w:type="spellStart"/>
      <w:r w:rsidRPr="00C958FE">
        <w:rPr>
          <w:color w:val="000000"/>
          <w:sz w:val="18"/>
          <w:szCs w:val="18"/>
          <w:lang w:val="pl-PL"/>
        </w:rPr>
        <w:t>Follow</w:t>
      </w:r>
      <w:proofErr w:type="spellEnd"/>
      <w:r w:rsidRPr="00C958FE">
        <w:rPr>
          <w:color w:val="000000"/>
          <w:sz w:val="18"/>
          <w:szCs w:val="18"/>
          <w:lang w:val="pl-PL"/>
        </w:rPr>
        <w:t xml:space="preserve"> </w:t>
      </w:r>
      <w:proofErr w:type="spellStart"/>
      <w:r w:rsidRPr="00C958FE">
        <w:rPr>
          <w:color w:val="000000"/>
          <w:sz w:val="18"/>
          <w:szCs w:val="18"/>
          <w:lang w:val="pl-PL"/>
        </w:rPr>
        <w:t>Up</w:t>
      </w:r>
      <w:proofErr w:type="spellEnd"/>
      <w:r w:rsidRPr="00C958FE">
        <w:rPr>
          <w:color w:val="000000"/>
          <w:sz w:val="18"/>
          <w:szCs w:val="18"/>
          <w:lang w:val="pl-PL"/>
        </w:rPr>
        <w:t xml:space="preserve"> ze Słowenii</w:t>
      </w:r>
    </w:p>
  </w:footnote>
  <w:footnote w:id="4">
    <w:p w14:paraId="5C71491D" w14:textId="77777777" w:rsidR="006A0500" w:rsidRPr="00C958FE" w:rsidRDefault="006A0500" w:rsidP="006A0500">
      <w:pPr>
        <w:spacing w:after="0" w:line="240" w:lineRule="auto"/>
        <w:rPr>
          <w:sz w:val="18"/>
          <w:szCs w:val="18"/>
          <w:lang w:val="pl-PL"/>
        </w:rPr>
      </w:pPr>
      <w:r>
        <w:rPr>
          <w:rStyle w:val="Odwoanieprzypisudolnego"/>
        </w:rPr>
        <w:footnoteRef/>
      </w:r>
      <w:r w:rsidRPr="00C958FE">
        <w:rPr>
          <w:sz w:val="18"/>
          <w:szCs w:val="18"/>
          <w:lang w:val="pl-PL"/>
        </w:rPr>
        <w:t xml:space="preserve">  Koordynator projektu SELFIE WBL </w:t>
      </w:r>
      <w:proofErr w:type="spellStart"/>
      <w:r w:rsidRPr="00C958FE">
        <w:rPr>
          <w:sz w:val="18"/>
          <w:szCs w:val="18"/>
          <w:lang w:val="pl-PL"/>
        </w:rPr>
        <w:t>Follow</w:t>
      </w:r>
      <w:proofErr w:type="spellEnd"/>
      <w:r w:rsidRPr="00C958FE">
        <w:rPr>
          <w:sz w:val="18"/>
          <w:szCs w:val="18"/>
          <w:lang w:val="pl-PL"/>
        </w:rPr>
        <w:t xml:space="preserve"> </w:t>
      </w:r>
      <w:proofErr w:type="spellStart"/>
      <w:r w:rsidRPr="00C958FE">
        <w:rPr>
          <w:sz w:val="18"/>
          <w:szCs w:val="18"/>
          <w:lang w:val="pl-PL"/>
        </w:rPr>
        <w:t>Up</w:t>
      </w:r>
      <w:proofErr w:type="spellEnd"/>
      <w:r w:rsidRPr="00C958FE">
        <w:rPr>
          <w:sz w:val="18"/>
          <w:szCs w:val="18"/>
          <w:lang w:val="pl-PL"/>
        </w:rPr>
        <w:t xml:space="preserve"> z Francji</w:t>
      </w:r>
    </w:p>
  </w:footnote>
  <w:footnote w:id="5">
    <w:p w14:paraId="010EB355" w14:textId="77777777" w:rsidR="006A0500" w:rsidRPr="00C958FE" w:rsidRDefault="006A0500" w:rsidP="006A0500">
      <w:pPr>
        <w:spacing w:after="0" w:line="240" w:lineRule="auto"/>
        <w:rPr>
          <w:sz w:val="18"/>
          <w:szCs w:val="18"/>
          <w:lang w:val="pl-PL"/>
        </w:rPr>
      </w:pPr>
      <w:r>
        <w:rPr>
          <w:rStyle w:val="Odwoanieprzypisudolnego"/>
        </w:rPr>
        <w:footnoteRef/>
      </w:r>
      <w:r w:rsidRPr="00C958FE">
        <w:rPr>
          <w:sz w:val="18"/>
          <w:szCs w:val="18"/>
          <w:lang w:val="pl-PL"/>
        </w:rPr>
        <w:t xml:space="preserve">  Partner projektu SELFIE WBL </w:t>
      </w:r>
      <w:proofErr w:type="spellStart"/>
      <w:r w:rsidRPr="00C958FE">
        <w:rPr>
          <w:sz w:val="18"/>
          <w:szCs w:val="18"/>
          <w:lang w:val="pl-PL"/>
        </w:rPr>
        <w:t>Follow</w:t>
      </w:r>
      <w:proofErr w:type="spellEnd"/>
      <w:r w:rsidRPr="00C958FE">
        <w:rPr>
          <w:sz w:val="18"/>
          <w:szCs w:val="18"/>
          <w:lang w:val="pl-PL"/>
        </w:rPr>
        <w:t xml:space="preserve"> </w:t>
      </w:r>
      <w:proofErr w:type="spellStart"/>
      <w:r w:rsidRPr="00C958FE">
        <w:rPr>
          <w:sz w:val="18"/>
          <w:szCs w:val="18"/>
          <w:lang w:val="pl-PL"/>
        </w:rPr>
        <w:t>Up</w:t>
      </w:r>
      <w:proofErr w:type="spellEnd"/>
      <w:r w:rsidRPr="00C958FE">
        <w:rPr>
          <w:sz w:val="18"/>
          <w:szCs w:val="18"/>
          <w:lang w:val="pl-PL"/>
        </w:rPr>
        <w:t xml:space="preserve"> z Polski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C3751A" w14:textId="77777777" w:rsidR="00845E36" w:rsidRDefault="00155A7A">
    <w:pPr>
      <w:pBdr>
        <w:top w:val="nil"/>
        <w:left w:val="nil"/>
        <w:bottom w:val="nil"/>
        <w:right w:val="nil"/>
        <w:between w:val="nil"/>
      </w:pBdr>
      <w:tabs>
        <w:tab w:val="center" w:pos="4252"/>
        <w:tab w:val="right" w:pos="8504"/>
      </w:tabs>
      <w:spacing w:after="0" w:line="240" w:lineRule="auto"/>
      <w:rPr>
        <w:color w:val="000000"/>
      </w:rPr>
    </w:pPr>
    <w:r>
      <w:rPr>
        <w:noProof/>
        <w:color w:val="000000"/>
      </w:rPr>
      <w:drawing>
        <wp:inline distT="0" distB="0" distL="0" distR="0" wp14:anchorId="7F0CC7FA" wp14:editId="2860D129">
          <wp:extent cx="737904" cy="613908"/>
          <wp:effectExtent l="0" t="0" r="0" b="0"/>
          <wp:docPr id="2025626346" name="image10.jpg" descr="A selfie of a smartpho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jpg" descr="A selfie of a smartphone&#10;&#10;Description automatically generated with medium confidence"/>
                  <pic:cNvPicPr preferRelativeResize="0"/>
                </pic:nvPicPr>
                <pic:blipFill>
                  <a:blip r:embed="rId1"/>
                  <a:srcRect/>
                  <a:stretch>
                    <a:fillRect/>
                  </a:stretch>
                </pic:blipFill>
                <pic:spPr>
                  <a:xfrm>
                    <a:off x="0" y="0"/>
                    <a:ext cx="737904" cy="613908"/>
                  </a:xfrm>
                  <a:prstGeom prst="rect">
                    <a:avLst/>
                  </a:prstGeom>
                  <a:ln/>
                </pic:spPr>
              </pic:pic>
            </a:graphicData>
          </a:graphic>
        </wp:inline>
      </w:drawing>
    </w:r>
  </w:p>
  <w:p w14:paraId="3F703439" w14:textId="77777777" w:rsidR="00845E36" w:rsidRDefault="00845E36">
    <w:pPr>
      <w:pBdr>
        <w:top w:val="nil"/>
        <w:left w:val="nil"/>
        <w:bottom w:val="nil"/>
        <w:right w:val="nil"/>
        <w:between w:val="nil"/>
      </w:pBdr>
      <w:tabs>
        <w:tab w:val="center" w:pos="4252"/>
        <w:tab w:val="right" w:pos="8504"/>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1416C7"/>
    <w:multiLevelType w:val="multilevel"/>
    <w:tmpl w:val="2B92EB0E"/>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D651ADD"/>
    <w:multiLevelType w:val="multilevel"/>
    <w:tmpl w:val="76CE4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60607DA"/>
    <w:multiLevelType w:val="multilevel"/>
    <w:tmpl w:val="D9566010"/>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E5C56D7"/>
    <w:multiLevelType w:val="multilevel"/>
    <w:tmpl w:val="997C9D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2E37BA9"/>
    <w:multiLevelType w:val="multilevel"/>
    <w:tmpl w:val="CF8CBD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38C1E3F"/>
    <w:multiLevelType w:val="multilevel"/>
    <w:tmpl w:val="34E6DC02"/>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E0E284F"/>
    <w:multiLevelType w:val="multilevel"/>
    <w:tmpl w:val="24BCA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B753EE2"/>
    <w:multiLevelType w:val="multilevel"/>
    <w:tmpl w:val="25F0B1EE"/>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02589913">
    <w:abstractNumId w:val="0"/>
  </w:num>
  <w:num w:numId="2" w16cid:durableId="567034361">
    <w:abstractNumId w:val="7"/>
  </w:num>
  <w:num w:numId="3" w16cid:durableId="1260331282">
    <w:abstractNumId w:val="3"/>
  </w:num>
  <w:num w:numId="4" w16cid:durableId="80765393">
    <w:abstractNumId w:val="6"/>
  </w:num>
  <w:num w:numId="5" w16cid:durableId="761223569">
    <w:abstractNumId w:val="5"/>
  </w:num>
  <w:num w:numId="6" w16cid:durableId="1610232466">
    <w:abstractNumId w:val="2"/>
  </w:num>
  <w:num w:numId="7" w16cid:durableId="597717974">
    <w:abstractNumId w:val="4"/>
  </w:num>
  <w:num w:numId="8" w16cid:durableId="13094826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E36"/>
    <w:rsid w:val="00155A7A"/>
    <w:rsid w:val="003C00BB"/>
    <w:rsid w:val="00474DF7"/>
    <w:rsid w:val="006205ED"/>
    <w:rsid w:val="006A0500"/>
    <w:rsid w:val="00845E36"/>
    <w:rsid w:val="00986EC5"/>
    <w:rsid w:val="009F434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3B1ED3"/>
  <w15:docId w15:val="{A790288A-50F2-40B0-B29A-4A868724D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D2855"/>
  </w:style>
  <w:style w:type="paragraph" w:styleId="Nagwek1">
    <w:name w:val="heading 1"/>
    <w:basedOn w:val="Normalny"/>
    <w:next w:val="Normalny"/>
    <w:link w:val="Nagwek1Znak"/>
    <w:uiPriority w:val="9"/>
    <w:qFormat/>
    <w:rsid w:val="00D87D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D07A8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uiPriority w:val="9"/>
    <w:semiHidden/>
    <w:unhideWhenUsed/>
    <w:qFormat/>
    <w:pPr>
      <w:keepNext/>
      <w:keepLines/>
      <w:spacing w:before="280" w:after="80"/>
      <w:outlineLvl w:val="2"/>
    </w:pPr>
    <w:rPr>
      <w:b/>
      <w:sz w:val="28"/>
      <w:szCs w:val="28"/>
    </w:rPr>
  </w:style>
  <w:style w:type="paragraph" w:styleId="Nagwek4">
    <w:name w:val="heading 4"/>
    <w:basedOn w:val="Normalny"/>
    <w:next w:val="Normalny"/>
    <w:uiPriority w:val="9"/>
    <w:semiHidden/>
    <w:unhideWhenUsed/>
    <w:qFormat/>
    <w:pPr>
      <w:keepNext/>
      <w:keepLines/>
      <w:spacing w:before="240" w:after="40"/>
      <w:outlineLvl w:val="3"/>
    </w:pPr>
    <w:rPr>
      <w:b/>
      <w:sz w:val="24"/>
      <w:szCs w:val="24"/>
    </w:rPr>
  </w:style>
  <w:style w:type="paragraph" w:styleId="Nagwek5">
    <w:name w:val="heading 5"/>
    <w:basedOn w:val="Normalny"/>
    <w:next w:val="Normalny"/>
    <w:uiPriority w:val="9"/>
    <w:semiHidden/>
    <w:unhideWhenUsed/>
    <w:qFormat/>
    <w:pPr>
      <w:keepNext/>
      <w:keepLines/>
      <w:spacing w:before="220" w:after="40"/>
      <w:outlineLvl w:val="4"/>
    </w:pPr>
    <w:rPr>
      <w:b/>
    </w:rPr>
  </w:style>
  <w:style w:type="paragraph" w:styleId="Nagwek6">
    <w:name w:val="heading 6"/>
    <w:basedOn w:val="Normalny"/>
    <w:next w:val="Normalny"/>
    <w:uiPriority w:val="9"/>
    <w:semiHidden/>
    <w:unhideWhenUsed/>
    <w:qFormat/>
    <w:pPr>
      <w:keepNext/>
      <w:keepLines/>
      <w:spacing w:before="200" w:after="40"/>
      <w:outlineLvl w:val="5"/>
    </w:pPr>
    <w:rPr>
      <w:b/>
      <w:sz w:val="20"/>
      <w:szCs w:val="20"/>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styleId="Tabela-Siatka">
    <w:name w:val="Table Grid"/>
    <w:basedOn w:val="Standardowy"/>
    <w:uiPriority w:val="39"/>
    <w:rsid w:val="00B50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D87DEE"/>
    <w:pPr>
      <w:tabs>
        <w:tab w:val="center" w:pos="4252"/>
        <w:tab w:val="right" w:pos="8504"/>
      </w:tabs>
      <w:spacing w:after="0" w:line="240" w:lineRule="auto"/>
    </w:pPr>
  </w:style>
  <w:style w:type="character" w:customStyle="1" w:styleId="NagwekZnak">
    <w:name w:val="Nagłówek Znak"/>
    <w:basedOn w:val="Domylnaczcionkaakapitu"/>
    <w:link w:val="Nagwek"/>
    <w:uiPriority w:val="99"/>
    <w:rsid w:val="00D87DEE"/>
    <w:rPr>
      <w:lang w:val="en-GB"/>
    </w:rPr>
  </w:style>
  <w:style w:type="paragraph" w:styleId="Stopka">
    <w:name w:val="footer"/>
    <w:basedOn w:val="Normalny"/>
    <w:link w:val="StopkaZnak"/>
    <w:uiPriority w:val="99"/>
    <w:unhideWhenUsed/>
    <w:rsid w:val="00D87DEE"/>
    <w:pPr>
      <w:tabs>
        <w:tab w:val="center" w:pos="4252"/>
        <w:tab w:val="right" w:pos="8504"/>
      </w:tabs>
      <w:spacing w:after="0" w:line="240" w:lineRule="auto"/>
    </w:pPr>
  </w:style>
  <w:style w:type="character" w:customStyle="1" w:styleId="StopkaZnak">
    <w:name w:val="Stopka Znak"/>
    <w:basedOn w:val="Domylnaczcionkaakapitu"/>
    <w:link w:val="Stopka"/>
    <w:uiPriority w:val="99"/>
    <w:rsid w:val="00D87DEE"/>
    <w:rPr>
      <w:lang w:val="en-GB"/>
    </w:rPr>
  </w:style>
  <w:style w:type="character" w:customStyle="1" w:styleId="Nagwek1Znak">
    <w:name w:val="Nagłówek 1 Znak"/>
    <w:basedOn w:val="Domylnaczcionkaakapitu"/>
    <w:link w:val="Nagwek1"/>
    <w:uiPriority w:val="9"/>
    <w:rsid w:val="00D87DEE"/>
    <w:rPr>
      <w:rFonts w:asciiTheme="majorHAnsi" w:eastAsiaTheme="majorEastAsia" w:hAnsiTheme="majorHAnsi" w:cstheme="majorBidi"/>
      <w:color w:val="2F5496" w:themeColor="accent1" w:themeShade="BF"/>
      <w:sz w:val="32"/>
      <w:szCs w:val="32"/>
      <w:lang w:val="en-GB"/>
    </w:rPr>
  </w:style>
  <w:style w:type="paragraph" w:styleId="Nagwekspisutreci">
    <w:name w:val="TOC Heading"/>
    <w:basedOn w:val="Nagwek1"/>
    <w:next w:val="Normalny"/>
    <w:uiPriority w:val="39"/>
    <w:unhideWhenUsed/>
    <w:qFormat/>
    <w:rsid w:val="00D87DEE"/>
    <w:pPr>
      <w:outlineLvl w:val="9"/>
    </w:pPr>
    <w:rPr>
      <w:lang w:val="en-US" w:eastAsia="en-US"/>
    </w:rPr>
  </w:style>
  <w:style w:type="paragraph" w:styleId="Spistreci1">
    <w:name w:val="toc 1"/>
    <w:basedOn w:val="Normalny"/>
    <w:next w:val="Normalny"/>
    <w:autoRedefine/>
    <w:uiPriority w:val="39"/>
    <w:unhideWhenUsed/>
    <w:rsid w:val="00D87DEE"/>
    <w:pPr>
      <w:spacing w:after="100"/>
    </w:pPr>
  </w:style>
  <w:style w:type="character" w:styleId="Hipercze">
    <w:name w:val="Hyperlink"/>
    <w:basedOn w:val="Domylnaczcionkaakapitu"/>
    <w:uiPriority w:val="99"/>
    <w:unhideWhenUsed/>
    <w:rsid w:val="00D87DEE"/>
    <w:rPr>
      <w:color w:val="0563C1" w:themeColor="hyperlink"/>
      <w:u w:val="single"/>
    </w:rPr>
  </w:style>
  <w:style w:type="paragraph" w:styleId="Tekstprzypisudolnego">
    <w:name w:val="footnote text"/>
    <w:basedOn w:val="Normalny"/>
    <w:link w:val="TekstprzypisudolnegoZnak"/>
    <w:uiPriority w:val="99"/>
    <w:semiHidden/>
    <w:unhideWhenUsed/>
    <w:rsid w:val="006D5BB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D5BB0"/>
    <w:rPr>
      <w:sz w:val="20"/>
      <w:szCs w:val="20"/>
      <w:lang w:val="en-GB"/>
    </w:rPr>
  </w:style>
  <w:style w:type="character" w:styleId="Odwoanieprzypisudolnego">
    <w:name w:val="footnote reference"/>
    <w:basedOn w:val="Domylnaczcionkaakapitu"/>
    <w:uiPriority w:val="99"/>
    <w:semiHidden/>
    <w:unhideWhenUsed/>
    <w:rsid w:val="006D5BB0"/>
    <w:rPr>
      <w:vertAlign w:val="superscript"/>
    </w:rPr>
  </w:style>
  <w:style w:type="character" w:styleId="Nierozpoznanawzmianka">
    <w:name w:val="Unresolved Mention"/>
    <w:basedOn w:val="Domylnaczcionkaakapitu"/>
    <w:uiPriority w:val="99"/>
    <w:semiHidden/>
    <w:unhideWhenUsed/>
    <w:rsid w:val="006D5BB0"/>
    <w:rPr>
      <w:color w:val="605E5C"/>
      <w:shd w:val="clear" w:color="auto" w:fill="E1DFDD"/>
    </w:rPr>
  </w:style>
  <w:style w:type="paragraph" w:styleId="Akapitzlist">
    <w:name w:val="List Paragraph"/>
    <w:basedOn w:val="Normalny"/>
    <w:uiPriority w:val="34"/>
    <w:qFormat/>
    <w:rsid w:val="001815C2"/>
    <w:pPr>
      <w:ind w:left="720"/>
      <w:contextualSpacing/>
    </w:pPr>
  </w:style>
  <w:style w:type="character" w:styleId="UyteHipercze">
    <w:name w:val="FollowedHyperlink"/>
    <w:basedOn w:val="Domylnaczcionkaakapitu"/>
    <w:uiPriority w:val="99"/>
    <w:semiHidden/>
    <w:unhideWhenUsed/>
    <w:rsid w:val="00123A00"/>
    <w:rPr>
      <w:color w:val="954F72" w:themeColor="followedHyperlink"/>
      <w:u w:val="single"/>
    </w:rPr>
  </w:style>
  <w:style w:type="paragraph" w:styleId="Legenda">
    <w:name w:val="caption"/>
    <w:basedOn w:val="Normalny"/>
    <w:next w:val="Normalny"/>
    <w:uiPriority w:val="35"/>
    <w:unhideWhenUsed/>
    <w:qFormat/>
    <w:rsid w:val="009D2700"/>
    <w:pPr>
      <w:spacing w:after="200" w:line="240" w:lineRule="auto"/>
    </w:pPr>
    <w:rPr>
      <w:i/>
      <w:iCs/>
      <w:color w:val="44546A" w:themeColor="text2"/>
      <w:sz w:val="18"/>
      <w:szCs w:val="18"/>
    </w:rPr>
  </w:style>
  <w:style w:type="character" w:customStyle="1" w:styleId="Nagwek2Znak">
    <w:name w:val="Nagłówek 2 Znak"/>
    <w:basedOn w:val="Domylnaczcionkaakapitu"/>
    <w:link w:val="Nagwek2"/>
    <w:uiPriority w:val="9"/>
    <w:rsid w:val="00D07A83"/>
    <w:rPr>
      <w:rFonts w:asciiTheme="majorHAnsi" w:eastAsiaTheme="majorEastAsia" w:hAnsiTheme="majorHAnsi" w:cstheme="majorBidi"/>
      <w:color w:val="2F5496" w:themeColor="accent1" w:themeShade="BF"/>
      <w:sz w:val="26"/>
      <w:szCs w:val="26"/>
      <w:lang w:val="en-GB"/>
    </w:rPr>
  </w:style>
  <w:style w:type="paragraph" w:styleId="Spistreci2">
    <w:name w:val="toc 2"/>
    <w:basedOn w:val="Normalny"/>
    <w:next w:val="Normalny"/>
    <w:autoRedefine/>
    <w:uiPriority w:val="39"/>
    <w:unhideWhenUsed/>
    <w:rsid w:val="00EF7DFA"/>
    <w:pPr>
      <w:spacing w:after="100"/>
      <w:ind w:left="220"/>
    </w:pPr>
  </w:style>
  <w:style w:type="paragraph" w:styleId="Podtytu">
    <w:name w:val="Subtitle"/>
    <w:basedOn w:val="Normalny"/>
    <w:next w:val="Normalny"/>
    <w:uiPriority w:val="11"/>
    <w:qFormat/>
    <w:pPr>
      <w:keepNext/>
      <w:keepLines/>
      <w:spacing w:before="360" w:after="80"/>
    </w:pPr>
    <w:rPr>
      <w:rFonts w:ascii="Georgia" w:eastAsia="Georgia" w:hAnsi="Georgia" w:cs="Georgia"/>
      <w:i/>
      <w:color w:val="666666"/>
      <w:sz w:val="48"/>
      <w:szCs w:val="48"/>
    </w:rPr>
  </w:style>
  <w:style w:type="table" w:customStyle="1" w:styleId="a">
    <w:basedOn w:val="Standardowy"/>
    <w:pPr>
      <w:spacing w:after="0" w:line="240" w:lineRule="auto"/>
    </w:pPr>
    <w:tblPr>
      <w:tblStyleRowBandSize w:val="1"/>
      <w:tblStyleColBandSize w:val="1"/>
    </w:tblPr>
  </w:style>
  <w:style w:type="paragraph" w:styleId="Spisilustracji">
    <w:name w:val="table of figures"/>
    <w:basedOn w:val="Normalny"/>
    <w:next w:val="Normalny"/>
    <w:uiPriority w:val="99"/>
    <w:unhideWhenUsed/>
    <w:rsid w:val="00AB754A"/>
    <w:pPr>
      <w:spacing w:after="0"/>
    </w:pPr>
  </w:style>
  <w:style w:type="table" w:customStyle="1" w:styleId="a0">
    <w:basedOn w:val="Standardowy"/>
    <w:pPr>
      <w:spacing w:after="0" w:line="240" w:lineRule="auto"/>
    </w:pPr>
    <w:tblPr>
      <w:tblStyleRowBandSize w:val="1"/>
      <w:tblStyleColBandSize w:val="1"/>
    </w:tblPr>
  </w:style>
  <w:style w:type="character" w:styleId="Odwoaniedokomentarza">
    <w:name w:val="annotation reference"/>
    <w:basedOn w:val="Domylnaczcionkaakapitu"/>
    <w:uiPriority w:val="99"/>
    <w:semiHidden/>
    <w:unhideWhenUsed/>
    <w:rsid w:val="00AF5182"/>
    <w:rPr>
      <w:sz w:val="16"/>
      <w:szCs w:val="16"/>
    </w:rPr>
  </w:style>
  <w:style w:type="paragraph" w:styleId="Tekstkomentarza">
    <w:name w:val="annotation text"/>
    <w:basedOn w:val="Normalny"/>
    <w:link w:val="TekstkomentarzaZnak"/>
    <w:uiPriority w:val="99"/>
    <w:unhideWhenUsed/>
    <w:rsid w:val="00AF5182"/>
    <w:pPr>
      <w:spacing w:line="240" w:lineRule="auto"/>
    </w:pPr>
    <w:rPr>
      <w:sz w:val="20"/>
      <w:szCs w:val="20"/>
    </w:rPr>
  </w:style>
  <w:style w:type="character" w:customStyle="1" w:styleId="TekstkomentarzaZnak">
    <w:name w:val="Tekst komentarza Znak"/>
    <w:basedOn w:val="Domylnaczcionkaakapitu"/>
    <w:link w:val="Tekstkomentarza"/>
    <w:uiPriority w:val="99"/>
    <w:rsid w:val="00AF5182"/>
    <w:rPr>
      <w:sz w:val="20"/>
      <w:szCs w:val="20"/>
    </w:rPr>
  </w:style>
  <w:style w:type="paragraph" w:styleId="Tematkomentarza">
    <w:name w:val="annotation subject"/>
    <w:basedOn w:val="Tekstkomentarza"/>
    <w:next w:val="Tekstkomentarza"/>
    <w:link w:val="TematkomentarzaZnak"/>
    <w:uiPriority w:val="99"/>
    <w:semiHidden/>
    <w:unhideWhenUsed/>
    <w:rsid w:val="00AF5182"/>
    <w:rPr>
      <w:b/>
      <w:bCs/>
    </w:rPr>
  </w:style>
  <w:style w:type="character" w:customStyle="1" w:styleId="TematkomentarzaZnak">
    <w:name w:val="Temat komentarza Znak"/>
    <w:basedOn w:val="TekstkomentarzaZnak"/>
    <w:link w:val="Tematkomentarza"/>
    <w:uiPriority w:val="99"/>
    <w:semiHidden/>
    <w:rsid w:val="00AF5182"/>
    <w:rPr>
      <w:b/>
      <w:bCs/>
      <w:sz w:val="20"/>
      <w:szCs w:val="20"/>
    </w:rPr>
  </w:style>
  <w:style w:type="table" w:customStyle="1" w:styleId="a1">
    <w:basedOn w:val="Standardowy"/>
    <w:pPr>
      <w:spacing w:after="0" w:line="240" w:lineRule="auto"/>
    </w:pPr>
    <w:tblPr>
      <w:tblStyleRowBandSize w:val="1"/>
      <w:tblStyleColBandSize w:val="1"/>
    </w:tblPr>
  </w:style>
  <w:style w:type="table" w:customStyle="1" w:styleId="a2">
    <w:basedOn w:val="Standardowy"/>
    <w:pPr>
      <w:spacing w:after="0" w:line="240" w:lineRule="auto"/>
    </w:pPr>
    <w:tblPr>
      <w:tblStyleRowBandSize w:val="1"/>
      <w:tblStyleColBandSize w:val="1"/>
    </w:tblPr>
  </w:style>
  <w:style w:type="table" w:customStyle="1" w:styleId="a3">
    <w:basedOn w:val="Standardowy"/>
    <w:pPr>
      <w:spacing w:after="0" w:line="240" w:lineRule="auto"/>
    </w:pPr>
    <w:tblPr>
      <w:tblStyleRowBandSize w:val="1"/>
      <w:tblStyleColBandSize w:val="1"/>
    </w:tblPr>
  </w:style>
  <w:style w:type="table" w:customStyle="1" w:styleId="a4">
    <w:basedOn w:val="Standardowy"/>
    <w:pPr>
      <w:spacing w:after="0" w:line="240" w:lineRule="auto"/>
    </w:pPr>
    <w:tblPr>
      <w:tblStyleRowBandSize w:val="1"/>
      <w:tblStyleColBandSize w:val="1"/>
    </w:tblPr>
  </w:style>
  <w:style w:type="table" w:customStyle="1" w:styleId="a5">
    <w:basedOn w:val="Standardowy"/>
    <w:pPr>
      <w:spacing w:after="0" w:line="240" w:lineRule="auto"/>
    </w:pPr>
    <w:tblPr>
      <w:tblStyleRowBandSize w:val="1"/>
      <w:tblStyleColBandSize w:val="1"/>
    </w:tblPr>
  </w:style>
  <w:style w:type="table" w:customStyle="1" w:styleId="a6">
    <w:basedOn w:val="Standardowy"/>
    <w:pPr>
      <w:spacing w:after="0" w:line="240" w:lineRule="auto"/>
    </w:pPr>
    <w:tblPr>
      <w:tblStyleRowBandSize w:val="1"/>
      <w:tblStyleColBandSize w:val="1"/>
    </w:tblPr>
  </w:style>
  <w:style w:type="table" w:customStyle="1" w:styleId="a7">
    <w:basedOn w:val="Standardowy"/>
    <w:pPr>
      <w:spacing w:after="0" w:line="240" w:lineRule="auto"/>
    </w:pPr>
    <w:tblPr>
      <w:tblStyleRowBandSize w:val="1"/>
      <w:tblStyleColBandSize w:val="1"/>
    </w:tblPr>
  </w:style>
  <w:style w:type="table" w:customStyle="1" w:styleId="a8">
    <w:basedOn w:val="Standardowy"/>
    <w:pPr>
      <w:spacing w:after="0" w:line="240" w:lineRule="auto"/>
    </w:pPr>
    <w:tblPr>
      <w:tblStyleRowBandSize w:val="1"/>
      <w:tblStyleColBandSize w:val="1"/>
    </w:tblPr>
  </w:style>
  <w:style w:type="table" w:customStyle="1" w:styleId="a9">
    <w:basedOn w:val="Standardowy"/>
    <w:pPr>
      <w:spacing w:after="0" w:line="240" w:lineRule="auto"/>
    </w:pPr>
    <w:tblPr>
      <w:tblStyleRowBandSize w:val="1"/>
      <w:tblStyleColBandSize w:val="1"/>
    </w:tblPr>
  </w:style>
  <w:style w:type="table" w:customStyle="1" w:styleId="aa">
    <w:basedOn w:val="Standardowy"/>
    <w:pPr>
      <w:spacing w:after="0" w:line="240" w:lineRule="auto"/>
    </w:pPr>
    <w:tblPr>
      <w:tblStyleRowBandSize w:val="1"/>
      <w:tblStyleColBandSize w:val="1"/>
    </w:tblPr>
  </w:style>
  <w:style w:type="table" w:customStyle="1" w:styleId="ab">
    <w:basedOn w:val="Standardowy"/>
    <w:pPr>
      <w:spacing w:after="0" w:line="240" w:lineRule="auto"/>
    </w:pPr>
    <w:tblPr>
      <w:tblStyleRowBandSize w:val="1"/>
      <w:tblStyleColBandSize w:val="1"/>
    </w:tblPr>
  </w:style>
  <w:style w:type="table" w:customStyle="1" w:styleId="ac">
    <w:basedOn w:val="Standardowy"/>
    <w:pPr>
      <w:spacing w:after="0" w:line="240" w:lineRule="auto"/>
    </w:pPr>
    <w:tblPr>
      <w:tblStyleRowBandSize w:val="1"/>
      <w:tblStyleColBandSize w:val="1"/>
    </w:tblPr>
  </w:style>
  <w:style w:type="table" w:customStyle="1" w:styleId="ad">
    <w:basedOn w:val="Standardowy"/>
    <w:pPr>
      <w:spacing w:after="0" w:line="240" w:lineRule="auto"/>
    </w:pPr>
    <w:tblPr>
      <w:tblStyleRowBandSize w:val="1"/>
      <w:tblStyleColBandSize w:val="1"/>
    </w:tblPr>
  </w:style>
  <w:style w:type="table" w:customStyle="1" w:styleId="ae">
    <w:basedOn w:val="Standardowy"/>
    <w:pPr>
      <w:spacing w:after="0" w:line="240" w:lineRule="auto"/>
    </w:pPr>
    <w:tblPr>
      <w:tblStyleRowBandSize w:val="1"/>
      <w:tblStyleColBandSize w:val="1"/>
    </w:tblPr>
  </w:style>
  <w:style w:type="table" w:customStyle="1" w:styleId="af">
    <w:basedOn w:val="Standardowy"/>
    <w:pPr>
      <w:spacing w:after="0" w:line="240" w:lineRule="auto"/>
    </w:pPr>
    <w:tblPr>
      <w:tblStyleRowBandSize w:val="1"/>
      <w:tblStyleColBandSize w:val="1"/>
    </w:tblPr>
  </w:style>
  <w:style w:type="table" w:customStyle="1" w:styleId="af0">
    <w:basedOn w:val="Standardowy"/>
    <w:pPr>
      <w:spacing w:after="0" w:line="240" w:lineRule="auto"/>
    </w:pPr>
    <w:tblPr>
      <w:tblStyleRowBandSize w:val="1"/>
      <w:tblStyleColBandSize w:val="1"/>
    </w:tblPr>
  </w:style>
  <w:style w:type="table" w:customStyle="1" w:styleId="af1">
    <w:basedOn w:val="Standardowy"/>
    <w:pPr>
      <w:spacing w:after="0" w:line="240" w:lineRule="auto"/>
    </w:pPr>
    <w:tblPr>
      <w:tblStyleRowBandSize w:val="1"/>
      <w:tblStyleColBandSize w:val="1"/>
    </w:tblPr>
  </w:style>
  <w:style w:type="table" w:customStyle="1" w:styleId="af2">
    <w:basedOn w:val="Standardowy"/>
    <w:pPr>
      <w:spacing w:after="0" w:line="240" w:lineRule="auto"/>
    </w:pPr>
    <w:tblPr>
      <w:tblStyleRowBandSize w:val="1"/>
      <w:tblStyleColBandSize w:val="1"/>
    </w:tblPr>
  </w:style>
  <w:style w:type="table" w:customStyle="1" w:styleId="af3">
    <w:basedOn w:val="Standardowy"/>
    <w:pPr>
      <w:spacing w:after="0" w:line="240" w:lineRule="auto"/>
    </w:pPr>
    <w:tblPr>
      <w:tblStyleRowBandSize w:val="1"/>
      <w:tblStyleColBandSize w:val="1"/>
    </w:tblPr>
  </w:style>
  <w:style w:type="table" w:customStyle="1" w:styleId="af4">
    <w:basedOn w:val="Standardowy"/>
    <w:pPr>
      <w:spacing w:after="0" w:line="240" w:lineRule="auto"/>
    </w:pPr>
    <w:tblPr>
      <w:tblStyleRowBandSize w:val="1"/>
      <w:tblStyleColBandSize w:val="1"/>
    </w:tblPr>
  </w:style>
  <w:style w:type="table" w:customStyle="1" w:styleId="af5">
    <w:basedOn w:val="Standardowy"/>
    <w:pPr>
      <w:spacing w:after="0" w:line="240" w:lineRule="auto"/>
    </w:pPr>
    <w:tblPr>
      <w:tblStyleRowBandSize w:val="1"/>
      <w:tblStyleColBandSize w:val="1"/>
    </w:tblPr>
  </w:style>
  <w:style w:type="table" w:customStyle="1" w:styleId="af6">
    <w:basedOn w:val="Standardowy"/>
    <w:pPr>
      <w:spacing w:after="0" w:line="240" w:lineRule="auto"/>
    </w:pPr>
    <w:tblPr>
      <w:tblStyleRowBandSize w:val="1"/>
      <w:tblStyleColBandSize w:val="1"/>
    </w:tblPr>
  </w:style>
  <w:style w:type="table" w:customStyle="1" w:styleId="af7">
    <w:basedOn w:val="Standardowy"/>
    <w:pPr>
      <w:spacing w:after="0" w:line="240" w:lineRule="auto"/>
    </w:pPr>
    <w:tblPr>
      <w:tblStyleRowBandSize w:val="1"/>
      <w:tblStyleColBandSize w:val="1"/>
    </w:tblPr>
  </w:style>
  <w:style w:type="table" w:customStyle="1" w:styleId="af8">
    <w:basedOn w:val="Standardowy"/>
    <w:pPr>
      <w:spacing w:after="0" w:line="240" w:lineRule="auto"/>
    </w:pPr>
    <w:tblPr>
      <w:tblStyleRowBandSize w:val="1"/>
      <w:tblStyleColBandSize w:val="1"/>
    </w:tblPr>
  </w:style>
  <w:style w:type="table" w:customStyle="1" w:styleId="af9">
    <w:basedOn w:val="Standardowy"/>
    <w:pPr>
      <w:spacing w:after="0" w:line="240" w:lineRule="auto"/>
    </w:pPr>
    <w:tblPr>
      <w:tblStyleRowBandSize w:val="1"/>
      <w:tblStyleColBandSize w:val="1"/>
    </w:tblPr>
  </w:style>
  <w:style w:type="table" w:customStyle="1" w:styleId="afa">
    <w:basedOn w:val="Standardowy"/>
    <w:pPr>
      <w:spacing w:after="0" w:line="240" w:lineRule="auto"/>
    </w:pPr>
    <w:tblPr>
      <w:tblStyleRowBandSize w:val="1"/>
      <w:tblStyleColBandSize w:val="1"/>
    </w:tblPr>
  </w:style>
  <w:style w:type="table" w:customStyle="1" w:styleId="afb">
    <w:basedOn w:val="Standardowy"/>
    <w:pPr>
      <w:spacing w:after="0" w:line="240" w:lineRule="auto"/>
    </w:pPr>
    <w:tblPr>
      <w:tblStyleRowBandSize w:val="1"/>
      <w:tblStyleColBandSize w:val="1"/>
    </w:tblPr>
  </w:style>
  <w:style w:type="table" w:customStyle="1" w:styleId="afc">
    <w:basedOn w:val="Standardowy"/>
    <w:pPr>
      <w:spacing w:after="0" w:line="240" w:lineRule="auto"/>
    </w:pPr>
    <w:tblPr>
      <w:tblStyleRowBandSize w:val="1"/>
      <w:tblStyleColBandSize w:val="1"/>
    </w:tblPr>
  </w:style>
  <w:style w:type="table" w:customStyle="1" w:styleId="afd">
    <w:basedOn w:val="Standardowy"/>
    <w:pPr>
      <w:spacing w:after="0" w:line="240" w:lineRule="auto"/>
    </w:pPr>
    <w:tblPr>
      <w:tblStyleRowBandSize w:val="1"/>
      <w:tblStyleColBandSize w:val="1"/>
    </w:tblPr>
  </w:style>
  <w:style w:type="table" w:customStyle="1" w:styleId="afe">
    <w:basedOn w:val="Standardowy"/>
    <w:pPr>
      <w:spacing w:after="0" w:line="240" w:lineRule="auto"/>
    </w:pPr>
    <w:tblPr>
      <w:tblStyleRowBandSize w:val="1"/>
      <w:tblStyleColBandSize w:val="1"/>
    </w:tblPr>
  </w:style>
  <w:style w:type="table" w:customStyle="1" w:styleId="aff">
    <w:basedOn w:val="Standardowy"/>
    <w:pPr>
      <w:spacing w:after="0" w:line="240" w:lineRule="auto"/>
    </w:pPr>
    <w:tblPr>
      <w:tblStyleRowBandSize w:val="1"/>
      <w:tblStyleColBandSize w:val="1"/>
    </w:tblPr>
  </w:style>
  <w:style w:type="table" w:customStyle="1" w:styleId="aff0">
    <w:basedOn w:val="Standardowy"/>
    <w:pPr>
      <w:spacing w:after="0" w:line="240" w:lineRule="auto"/>
    </w:pPr>
    <w:tblPr>
      <w:tblStyleRowBandSize w:val="1"/>
      <w:tblStyleColBandSize w:val="1"/>
    </w:tblPr>
  </w:style>
  <w:style w:type="table" w:customStyle="1" w:styleId="aff1">
    <w:basedOn w:val="Standardowy"/>
    <w:pPr>
      <w:spacing w:after="0" w:line="240" w:lineRule="auto"/>
    </w:pPr>
    <w:tblPr>
      <w:tblStyleRowBandSize w:val="1"/>
      <w:tblStyleColBandSize w:val="1"/>
    </w:tblPr>
  </w:style>
  <w:style w:type="table" w:customStyle="1" w:styleId="aff2">
    <w:basedOn w:val="Standardowy"/>
    <w:pPr>
      <w:spacing w:after="0" w:line="240" w:lineRule="auto"/>
    </w:pPr>
    <w:tblPr>
      <w:tblStyleRowBandSize w:val="1"/>
      <w:tblStyleColBandSize w:val="1"/>
    </w:tblPr>
  </w:style>
  <w:style w:type="table" w:customStyle="1" w:styleId="aff3">
    <w:basedOn w:val="Standardowy"/>
    <w:pPr>
      <w:spacing w:after="0" w:line="240" w:lineRule="auto"/>
    </w:pPr>
    <w:tblPr>
      <w:tblStyleRowBandSize w:val="1"/>
      <w:tblStyleColBandSize w:val="1"/>
    </w:tblPr>
  </w:style>
  <w:style w:type="table" w:customStyle="1" w:styleId="aff4">
    <w:basedOn w:val="Standardowy"/>
    <w:pPr>
      <w:spacing w:after="0" w:line="240" w:lineRule="auto"/>
    </w:pPr>
    <w:tblPr>
      <w:tblStyleRowBandSize w:val="1"/>
      <w:tblStyleColBandSize w:val="1"/>
    </w:tblPr>
  </w:style>
  <w:style w:type="table" w:customStyle="1" w:styleId="aff5">
    <w:basedOn w:val="Standardowy"/>
    <w:pPr>
      <w:spacing w:after="0" w:line="240" w:lineRule="auto"/>
    </w:pPr>
    <w:tblPr>
      <w:tblStyleRowBandSize w:val="1"/>
      <w:tblStyleColBandSize w:val="1"/>
    </w:tblPr>
  </w:style>
  <w:style w:type="table" w:customStyle="1" w:styleId="aff6">
    <w:basedOn w:val="Standardowy"/>
    <w:pPr>
      <w:spacing w:after="0" w:line="240" w:lineRule="auto"/>
    </w:pPr>
    <w:tblPr>
      <w:tblStyleRowBandSize w:val="1"/>
      <w:tblStyleColBandSize w:val="1"/>
    </w:tblPr>
  </w:style>
  <w:style w:type="table" w:customStyle="1" w:styleId="aff7">
    <w:basedOn w:val="Standardowy"/>
    <w:pPr>
      <w:spacing w:after="0" w:line="240" w:lineRule="auto"/>
    </w:pPr>
    <w:tblPr>
      <w:tblStyleRowBandSize w:val="1"/>
      <w:tblStyleColBandSize w:val="1"/>
    </w:tblPr>
  </w:style>
  <w:style w:type="table" w:customStyle="1" w:styleId="aff8">
    <w:basedOn w:val="Standardowy"/>
    <w:pPr>
      <w:spacing w:after="0" w:line="240" w:lineRule="auto"/>
    </w:pPr>
    <w:tblPr>
      <w:tblStyleRowBandSize w:val="1"/>
      <w:tblStyleColBandSize w:val="1"/>
    </w:tblPr>
  </w:style>
  <w:style w:type="table" w:customStyle="1" w:styleId="aff9">
    <w:basedOn w:val="Standardowy"/>
    <w:pPr>
      <w:spacing w:after="0" w:line="240" w:lineRule="auto"/>
    </w:pPr>
    <w:tblPr>
      <w:tblStyleRowBandSize w:val="1"/>
      <w:tblStyleColBandSize w:val="1"/>
    </w:tblPr>
  </w:style>
  <w:style w:type="table" w:customStyle="1" w:styleId="affa">
    <w:basedOn w:val="Standardowy"/>
    <w:pPr>
      <w:spacing w:after="0" w:line="240" w:lineRule="auto"/>
    </w:pPr>
    <w:tblPr>
      <w:tblStyleRowBandSize w:val="1"/>
      <w:tblStyleColBandSize w:val="1"/>
    </w:tblPr>
  </w:style>
  <w:style w:type="table" w:customStyle="1" w:styleId="affb">
    <w:basedOn w:val="Standardowy"/>
    <w:pPr>
      <w:spacing w:after="0" w:line="240" w:lineRule="auto"/>
    </w:pPr>
    <w:tblPr>
      <w:tblStyleRowBandSize w:val="1"/>
      <w:tblStyleColBandSize w:val="1"/>
    </w:tblPr>
  </w:style>
  <w:style w:type="table" w:customStyle="1" w:styleId="affc">
    <w:basedOn w:val="Standardowy"/>
    <w:pPr>
      <w:spacing w:after="0" w:line="240" w:lineRule="auto"/>
    </w:pPr>
    <w:tblPr>
      <w:tblStyleRowBandSize w:val="1"/>
      <w:tblStyleColBandSize w:val="1"/>
    </w:tblPr>
  </w:style>
  <w:style w:type="table" w:customStyle="1" w:styleId="affd">
    <w:basedOn w:val="Standardowy"/>
    <w:pPr>
      <w:spacing w:after="0" w:line="240" w:lineRule="auto"/>
    </w:pPr>
    <w:tblPr>
      <w:tblStyleRowBandSize w:val="1"/>
      <w:tblStyleColBandSize w:val="1"/>
    </w:tblPr>
  </w:style>
  <w:style w:type="table" w:customStyle="1" w:styleId="affe">
    <w:basedOn w:val="Standardowy"/>
    <w:pPr>
      <w:spacing w:after="0" w:line="240" w:lineRule="auto"/>
    </w:pPr>
    <w:tblPr>
      <w:tblStyleRowBandSize w:val="1"/>
      <w:tblStyleColBandSize w:val="1"/>
    </w:tblPr>
  </w:style>
  <w:style w:type="table" w:customStyle="1" w:styleId="afff">
    <w:basedOn w:val="Standardowy"/>
    <w:pPr>
      <w:spacing w:after="0" w:line="240" w:lineRule="auto"/>
    </w:pPr>
    <w:tblPr>
      <w:tblStyleRowBandSize w:val="1"/>
      <w:tblStyleColBandSize w:val="1"/>
    </w:tblPr>
  </w:style>
  <w:style w:type="table" w:customStyle="1" w:styleId="afff0">
    <w:basedOn w:val="Standardowy"/>
    <w:pPr>
      <w:spacing w:after="0" w:line="240" w:lineRule="auto"/>
    </w:pPr>
    <w:tblPr>
      <w:tblStyleRowBandSize w:val="1"/>
      <w:tblStyleColBandSize w:val="1"/>
    </w:tblPr>
  </w:style>
  <w:style w:type="table" w:customStyle="1" w:styleId="afff1">
    <w:basedOn w:val="Standardowy"/>
    <w:pPr>
      <w:spacing w:after="0" w:line="240" w:lineRule="auto"/>
    </w:pPr>
    <w:tblPr>
      <w:tblStyleRowBandSize w:val="1"/>
      <w:tblStyleColBandSize w:val="1"/>
    </w:tblPr>
  </w:style>
  <w:style w:type="table" w:customStyle="1" w:styleId="afff2">
    <w:basedOn w:val="Standardowy"/>
    <w:pPr>
      <w:spacing w:after="0" w:line="240" w:lineRule="auto"/>
    </w:pPr>
    <w:tblPr>
      <w:tblStyleRowBandSize w:val="1"/>
      <w:tblStyleColBandSize w:val="1"/>
    </w:tblPr>
  </w:style>
  <w:style w:type="table" w:customStyle="1" w:styleId="afff3">
    <w:basedOn w:val="Standardowy"/>
    <w:pPr>
      <w:spacing w:after="0" w:line="240" w:lineRule="auto"/>
    </w:pPr>
    <w:tblPr>
      <w:tblStyleRowBandSize w:val="1"/>
      <w:tblStyleColBandSize w:val="1"/>
    </w:tblPr>
  </w:style>
  <w:style w:type="table" w:customStyle="1" w:styleId="afff4">
    <w:basedOn w:val="Standardowy"/>
    <w:pPr>
      <w:spacing w:after="0" w:line="240" w:lineRule="auto"/>
    </w:pPr>
    <w:tblPr>
      <w:tblStyleRowBandSize w:val="1"/>
      <w:tblStyleColBandSize w:val="1"/>
    </w:tblPr>
  </w:style>
  <w:style w:type="table" w:customStyle="1" w:styleId="afff5">
    <w:basedOn w:val="Standardowy"/>
    <w:pPr>
      <w:spacing w:after="0" w:line="240" w:lineRule="auto"/>
    </w:pPr>
    <w:tblPr>
      <w:tblStyleRowBandSize w:val="1"/>
      <w:tblStyleColBandSize w:val="1"/>
    </w:tblPr>
  </w:style>
  <w:style w:type="table" w:customStyle="1" w:styleId="afff6">
    <w:basedOn w:val="Standardowy"/>
    <w:pPr>
      <w:spacing w:after="0" w:line="240" w:lineRule="auto"/>
    </w:pPr>
    <w:tblPr>
      <w:tblStyleRowBandSize w:val="1"/>
      <w:tblStyleColBandSize w:val="1"/>
    </w:tblPr>
  </w:style>
  <w:style w:type="table" w:customStyle="1" w:styleId="afff7">
    <w:basedOn w:val="Standardowy"/>
    <w:pPr>
      <w:spacing w:after="0" w:line="240" w:lineRule="auto"/>
    </w:pPr>
    <w:tblPr>
      <w:tblStyleRowBandSize w:val="1"/>
      <w:tblStyleColBandSize w:val="1"/>
    </w:tblPr>
  </w:style>
  <w:style w:type="paragraph" w:styleId="Poprawka">
    <w:name w:val="Revision"/>
    <w:hidden/>
    <w:uiPriority w:val="99"/>
    <w:semiHidden/>
    <w:rsid w:val="00684D74"/>
    <w:pPr>
      <w:spacing w:after="0" w:line="240" w:lineRule="auto"/>
    </w:pPr>
  </w:style>
  <w:style w:type="table" w:customStyle="1" w:styleId="afff8">
    <w:basedOn w:val="Standardowy"/>
    <w:pPr>
      <w:spacing w:after="0" w:line="240" w:lineRule="auto"/>
    </w:pPr>
    <w:tblPr>
      <w:tblStyleRowBandSize w:val="1"/>
      <w:tblStyleColBandSize w:val="1"/>
    </w:tblPr>
  </w:style>
  <w:style w:type="table" w:customStyle="1" w:styleId="afff9">
    <w:basedOn w:val="Standardowy"/>
    <w:pPr>
      <w:spacing w:after="0" w:line="240" w:lineRule="auto"/>
    </w:pPr>
    <w:tblPr>
      <w:tblStyleRowBandSize w:val="1"/>
      <w:tblStyleColBandSize w:val="1"/>
    </w:tblPr>
  </w:style>
  <w:style w:type="table" w:customStyle="1" w:styleId="afffa">
    <w:basedOn w:val="Standardowy"/>
    <w:pPr>
      <w:spacing w:after="0" w:line="240" w:lineRule="auto"/>
    </w:pPr>
    <w:tblPr>
      <w:tblStyleRowBandSize w:val="1"/>
      <w:tblStyleColBandSize w:val="1"/>
    </w:tblPr>
  </w:style>
  <w:style w:type="table" w:customStyle="1" w:styleId="afffb">
    <w:basedOn w:val="Standardowy"/>
    <w:pPr>
      <w:spacing w:after="0" w:line="240" w:lineRule="auto"/>
    </w:pPr>
    <w:tblPr>
      <w:tblStyleRowBandSize w:val="1"/>
      <w:tblStyleColBandSize w:val="1"/>
    </w:tblPr>
  </w:style>
  <w:style w:type="table" w:customStyle="1" w:styleId="afffc">
    <w:basedOn w:val="Standardowy"/>
    <w:pPr>
      <w:spacing w:after="0" w:line="240" w:lineRule="auto"/>
    </w:pPr>
    <w:tblPr>
      <w:tblStyleRowBandSize w:val="1"/>
      <w:tblStyleColBandSize w:val="1"/>
    </w:tblPr>
  </w:style>
  <w:style w:type="table" w:customStyle="1" w:styleId="afffd">
    <w:basedOn w:val="Standardowy"/>
    <w:pPr>
      <w:spacing w:after="0" w:line="240" w:lineRule="auto"/>
    </w:pPr>
    <w:tblPr>
      <w:tblStyleRowBandSize w:val="1"/>
      <w:tblStyleColBandSize w:val="1"/>
    </w:tblPr>
  </w:style>
  <w:style w:type="table" w:customStyle="1" w:styleId="afffe">
    <w:basedOn w:val="Standardowy"/>
    <w:pPr>
      <w:spacing w:after="0" w:line="240" w:lineRule="auto"/>
    </w:pPr>
    <w:tblPr>
      <w:tblStyleRowBandSize w:val="1"/>
      <w:tblStyleColBandSize w:val="1"/>
    </w:tblPr>
  </w:style>
  <w:style w:type="table" w:customStyle="1" w:styleId="affff">
    <w:basedOn w:val="Standardowy"/>
    <w:pPr>
      <w:spacing w:after="0" w:line="240" w:lineRule="auto"/>
    </w:pPr>
    <w:tblPr>
      <w:tblStyleRowBandSize w:val="1"/>
      <w:tblStyleColBandSize w:val="1"/>
    </w:tblPr>
  </w:style>
  <w:style w:type="table" w:customStyle="1" w:styleId="affff0">
    <w:basedOn w:val="Standardowy"/>
    <w:pPr>
      <w:spacing w:after="0" w:line="240" w:lineRule="auto"/>
    </w:pPr>
    <w:tblPr>
      <w:tblStyleRowBandSize w:val="1"/>
      <w:tblStyleColBandSize w:val="1"/>
    </w:tblPr>
  </w:style>
  <w:style w:type="table" w:customStyle="1" w:styleId="affff1">
    <w:basedOn w:val="Standardowy"/>
    <w:pPr>
      <w:spacing w:after="0" w:line="240" w:lineRule="auto"/>
    </w:pPr>
    <w:tblPr>
      <w:tblStyleRowBandSize w:val="1"/>
      <w:tblStyleColBandSize w:val="1"/>
    </w:tblPr>
  </w:style>
  <w:style w:type="table" w:customStyle="1" w:styleId="affff2">
    <w:basedOn w:val="Standardowy"/>
    <w:pPr>
      <w:spacing w:after="0" w:line="240" w:lineRule="auto"/>
    </w:pPr>
    <w:tblPr>
      <w:tblStyleRowBandSize w:val="1"/>
      <w:tblStyleColBandSize w:val="1"/>
    </w:tblPr>
  </w:style>
  <w:style w:type="table" w:customStyle="1" w:styleId="affff3">
    <w:basedOn w:val="Standardowy"/>
    <w:pPr>
      <w:spacing w:after="0" w:line="240" w:lineRule="auto"/>
    </w:pPr>
    <w:tblPr>
      <w:tblStyleRowBandSize w:val="1"/>
      <w:tblStyleColBandSize w:val="1"/>
    </w:tblPr>
  </w:style>
  <w:style w:type="table" w:customStyle="1" w:styleId="affff4">
    <w:basedOn w:val="Standardowy"/>
    <w:pPr>
      <w:spacing w:after="0" w:line="240" w:lineRule="auto"/>
    </w:pPr>
    <w:tblPr>
      <w:tblStyleRowBandSize w:val="1"/>
      <w:tblStyleColBandSize w:val="1"/>
    </w:tblPr>
  </w:style>
  <w:style w:type="table" w:customStyle="1" w:styleId="affff5">
    <w:basedOn w:val="Standardowy"/>
    <w:pPr>
      <w:spacing w:after="0" w:line="240" w:lineRule="auto"/>
    </w:pPr>
    <w:tblPr>
      <w:tblStyleRowBandSize w:val="1"/>
      <w:tblStyleColBandSize w:val="1"/>
    </w:tblPr>
  </w:style>
  <w:style w:type="table" w:customStyle="1" w:styleId="affff6">
    <w:basedOn w:val="Standardowy"/>
    <w:pPr>
      <w:spacing w:after="0" w:line="240" w:lineRule="auto"/>
    </w:pPr>
    <w:tblPr>
      <w:tblStyleRowBandSize w:val="1"/>
      <w:tblStyleColBandSize w:val="1"/>
    </w:tblPr>
  </w:style>
  <w:style w:type="table" w:customStyle="1" w:styleId="affff7">
    <w:basedOn w:val="Standardowy"/>
    <w:pPr>
      <w:spacing w:after="0" w:line="240" w:lineRule="auto"/>
    </w:pPr>
    <w:tblPr>
      <w:tblStyleRowBandSize w:val="1"/>
      <w:tblStyleColBandSize w:val="1"/>
    </w:tblPr>
  </w:style>
  <w:style w:type="table" w:customStyle="1" w:styleId="affff8">
    <w:basedOn w:val="Standardowy"/>
    <w:pPr>
      <w:spacing w:after="0" w:line="240" w:lineRule="auto"/>
    </w:pPr>
    <w:tblPr>
      <w:tblStyleRowBandSize w:val="1"/>
      <w:tblStyleColBandSize w:val="1"/>
    </w:tblPr>
  </w:style>
  <w:style w:type="table" w:customStyle="1" w:styleId="affff9">
    <w:basedOn w:val="Standardowy"/>
    <w:pPr>
      <w:spacing w:after="0" w:line="240" w:lineRule="auto"/>
    </w:pPr>
    <w:tblPr>
      <w:tblStyleRowBandSize w:val="1"/>
      <w:tblStyleColBandSize w:val="1"/>
    </w:tblPr>
  </w:style>
  <w:style w:type="table" w:customStyle="1" w:styleId="affffa">
    <w:basedOn w:val="Standardowy"/>
    <w:pPr>
      <w:spacing w:after="0" w:line="240" w:lineRule="auto"/>
    </w:pPr>
    <w:tblPr>
      <w:tblStyleRowBandSize w:val="1"/>
      <w:tblStyleColBandSize w:val="1"/>
    </w:tblPr>
  </w:style>
  <w:style w:type="table" w:customStyle="1" w:styleId="affffb">
    <w:basedOn w:val="Standardowy"/>
    <w:pPr>
      <w:spacing w:after="0" w:line="240" w:lineRule="auto"/>
    </w:pPr>
    <w:tblPr>
      <w:tblStyleRowBandSize w:val="1"/>
      <w:tblStyleColBandSize w:val="1"/>
    </w:tblPr>
  </w:style>
  <w:style w:type="table" w:customStyle="1" w:styleId="affffc">
    <w:basedOn w:val="Standardowy"/>
    <w:pPr>
      <w:spacing w:after="0" w:line="240" w:lineRule="auto"/>
    </w:pPr>
    <w:tblPr>
      <w:tblStyleRowBandSize w:val="1"/>
      <w:tblStyleColBandSize w:val="1"/>
    </w:tblPr>
  </w:style>
  <w:style w:type="table" w:customStyle="1" w:styleId="affffd">
    <w:basedOn w:val="Standardowy"/>
    <w:pPr>
      <w:spacing w:after="0" w:line="240" w:lineRule="auto"/>
    </w:pPr>
    <w:tblPr>
      <w:tblStyleRowBandSize w:val="1"/>
      <w:tblStyleColBandSize w:val="1"/>
    </w:tblPr>
  </w:style>
  <w:style w:type="table" w:customStyle="1" w:styleId="affffe">
    <w:basedOn w:val="Standardowy"/>
    <w:pPr>
      <w:spacing w:after="0" w:line="240" w:lineRule="auto"/>
    </w:pPr>
    <w:tblPr>
      <w:tblStyleRowBandSize w:val="1"/>
      <w:tblStyleColBandSize w:val="1"/>
    </w:tblPr>
  </w:style>
  <w:style w:type="table" w:customStyle="1" w:styleId="afffff">
    <w:basedOn w:val="Standardowy"/>
    <w:pPr>
      <w:spacing w:after="0" w:line="240" w:lineRule="auto"/>
    </w:pPr>
    <w:tblPr>
      <w:tblStyleRowBandSize w:val="1"/>
      <w:tblStyleColBandSize w:val="1"/>
    </w:tblPr>
  </w:style>
  <w:style w:type="table" w:customStyle="1" w:styleId="afffff0">
    <w:basedOn w:val="Standardowy"/>
    <w:pPr>
      <w:spacing w:after="0" w:line="240" w:lineRule="auto"/>
    </w:pPr>
    <w:tblPr>
      <w:tblStyleRowBandSize w:val="1"/>
      <w:tblStyleColBandSize w:val="1"/>
    </w:tblPr>
  </w:style>
  <w:style w:type="table" w:customStyle="1" w:styleId="afffff1">
    <w:basedOn w:val="Standardowy"/>
    <w:pPr>
      <w:spacing w:after="0" w:line="240" w:lineRule="auto"/>
    </w:pPr>
    <w:tblPr>
      <w:tblStyleRowBandSize w:val="1"/>
      <w:tblStyleColBandSize w:val="1"/>
    </w:tblPr>
  </w:style>
  <w:style w:type="table" w:customStyle="1" w:styleId="afffff2">
    <w:basedOn w:val="Standardowy"/>
    <w:pPr>
      <w:spacing w:after="0" w:line="240" w:lineRule="auto"/>
    </w:pPr>
    <w:tblPr>
      <w:tblStyleRowBandSize w:val="1"/>
      <w:tblStyleColBandSize w:val="1"/>
    </w:tblPr>
  </w:style>
  <w:style w:type="table" w:customStyle="1" w:styleId="afffff3">
    <w:basedOn w:val="Standardowy"/>
    <w:pPr>
      <w:spacing w:after="0" w:line="240" w:lineRule="auto"/>
    </w:pPr>
    <w:tblPr>
      <w:tblStyleRowBandSize w:val="1"/>
      <w:tblStyleColBandSize w:val="1"/>
    </w:tblPr>
  </w:style>
  <w:style w:type="table" w:customStyle="1" w:styleId="afffff4">
    <w:basedOn w:val="Standardowy"/>
    <w:pPr>
      <w:spacing w:after="0" w:line="240" w:lineRule="auto"/>
    </w:pPr>
    <w:tblPr>
      <w:tblStyleRowBandSize w:val="1"/>
      <w:tblStyleColBandSize w:val="1"/>
    </w:tblPr>
  </w:style>
  <w:style w:type="table" w:customStyle="1" w:styleId="afffff5">
    <w:basedOn w:val="Standardowy"/>
    <w:pPr>
      <w:spacing w:after="0" w:line="240" w:lineRule="auto"/>
    </w:pPr>
    <w:tblPr>
      <w:tblStyleRowBandSize w:val="1"/>
      <w:tblStyleColBandSize w:val="1"/>
    </w:tblPr>
  </w:style>
  <w:style w:type="table" w:customStyle="1" w:styleId="afffff6">
    <w:basedOn w:val="Standardowy"/>
    <w:pPr>
      <w:spacing w:after="0" w:line="240" w:lineRule="auto"/>
    </w:pPr>
    <w:tblPr>
      <w:tblStyleRowBandSize w:val="1"/>
      <w:tblStyleColBandSize w:val="1"/>
    </w:tblPr>
  </w:style>
  <w:style w:type="table" w:customStyle="1" w:styleId="afffff7">
    <w:basedOn w:val="Standardowy"/>
    <w:pPr>
      <w:spacing w:after="0" w:line="240" w:lineRule="auto"/>
    </w:pPr>
    <w:tblPr>
      <w:tblStyleRowBandSize w:val="1"/>
      <w:tblStyleColBandSize w:val="1"/>
    </w:tblPr>
  </w:style>
  <w:style w:type="table" w:customStyle="1" w:styleId="afffff8">
    <w:basedOn w:val="Standardowy"/>
    <w:pPr>
      <w:spacing w:after="0" w:line="240" w:lineRule="auto"/>
    </w:pPr>
    <w:tblPr>
      <w:tblStyleRowBandSize w:val="1"/>
      <w:tblStyleColBandSize w:val="1"/>
    </w:tblPr>
  </w:style>
  <w:style w:type="table" w:customStyle="1" w:styleId="afffff9">
    <w:basedOn w:val="Standardowy"/>
    <w:pPr>
      <w:spacing w:after="0" w:line="240" w:lineRule="auto"/>
    </w:pPr>
    <w:tblPr>
      <w:tblStyleRowBandSize w:val="1"/>
      <w:tblStyleColBandSize w:val="1"/>
    </w:tblPr>
  </w:style>
  <w:style w:type="table" w:customStyle="1" w:styleId="afffffa">
    <w:basedOn w:val="Standardowy"/>
    <w:pPr>
      <w:spacing w:after="0" w:line="240" w:lineRule="auto"/>
    </w:pPr>
    <w:tblPr>
      <w:tblStyleRowBandSize w:val="1"/>
      <w:tblStyleColBandSize w:val="1"/>
    </w:tblPr>
  </w:style>
  <w:style w:type="table" w:customStyle="1" w:styleId="afffffb">
    <w:basedOn w:val="Standardowy"/>
    <w:pPr>
      <w:spacing w:after="0" w:line="240" w:lineRule="auto"/>
    </w:pPr>
    <w:tblPr>
      <w:tblStyleRowBandSize w:val="1"/>
      <w:tblStyleColBandSize w:val="1"/>
    </w:tblPr>
  </w:style>
  <w:style w:type="table" w:customStyle="1" w:styleId="afffffc">
    <w:basedOn w:val="Standardowy"/>
    <w:pPr>
      <w:spacing w:after="0" w:line="240" w:lineRule="auto"/>
    </w:pPr>
    <w:tblPr>
      <w:tblStyleRowBandSize w:val="1"/>
      <w:tblStyleColBandSize w:val="1"/>
    </w:tblPr>
  </w:style>
  <w:style w:type="table" w:customStyle="1" w:styleId="afffffd">
    <w:basedOn w:val="Standardowy"/>
    <w:pPr>
      <w:spacing w:after="0" w:line="240" w:lineRule="auto"/>
    </w:pPr>
    <w:tblPr>
      <w:tblStyleRowBandSize w:val="1"/>
      <w:tblStyleColBandSize w:val="1"/>
    </w:tblPr>
  </w:style>
  <w:style w:type="table" w:customStyle="1" w:styleId="afffffe">
    <w:basedOn w:val="Standardowy"/>
    <w:pPr>
      <w:spacing w:after="0" w:line="240" w:lineRule="auto"/>
    </w:pPr>
    <w:tblPr>
      <w:tblStyleRowBandSize w:val="1"/>
      <w:tblStyleColBandSize w:val="1"/>
    </w:tblPr>
  </w:style>
  <w:style w:type="table" w:customStyle="1" w:styleId="affffff">
    <w:basedOn w:val="Standardowy"/>
    <w:pPr>
      <w:spacing w:after="0" w:line="240" w:lineRule="auto"/>
    </w:pPr>
    <w:tblPr>
      <w:tblStyleRowBandSize w:val="1"/>
      <w:tblStyleColBandSize w:val="1"/>
    </w:tblPr>
  </w:style>
  <w:style w:type="table" w:customStyle="1" w:styleId="affffff0">
    <w:basedOn w:val="Standardowy"/>
    <w:pPr>
      <w:spacing w:after="0" w:line="240" w:lineRule="auto"/>
    </w:pPr>
    <w:tblPr>
      <w:tblStyleRowBandSize w:val="1"/>
      <w:tblStyleColBandSize w:val="1"/>
    </w:tblPr>
  </w:style>
  <w:style w:type="table" w:customStyle="1" w:styleId="affffff1">
    <w:basedOn w:val="Standardowy"/>
    <w:pPr>
      <w:spacing w:after="0" w:line="240" w:lineRule="auto"/>
    </w:pPr>
    <w:tblPr>
      <w:tblStyleRowBandSize w:val="1"/>
      <w:tblStyleColBandSize w:val="1"/>
    </w:tblPr>
  </w:style>
  <w:style w:type="table" w:customStyle="1" w:styleId="affffff2">
    <w:basedOn w:val="Standardowy"/>
    <w:pPr>
      <w:spacing w:after="0" w:line="240" w:lineRule="auto"/>
    </w:pPr>
    <w:tblPr>
      <w:tblStyleRowBandSize w:val="1"/>
      <w:tblStyleColBandSize w:val="1"/>
    </w:tblPr>
  </w:style>
  <w:style w:type="table" w:customStyle="1" w:styleId="affffff3">
    <w:basedOn w:val="Standardowy"/>
    <w:pPr>
      <w:spacing w:after="0" w:line="240" w:lineRule="auto"/>
    </w:pPr>
    <w:tblPr>
      <w:tblStyleRowBandSize w:val="1"/>
      <w:tblStyleColBandSize w:val="1"/>
    </w:tblPr>
  </w:style>
  <w:style w:type="table" w:customStyle="1" w:styleId="affffff4">
    <w:basedOn w:val="Standardowy"/>
    <w:pPr>
      <w:spacing w:after="0" w:line="240" w:lineRule="auto"/>
    </w:pPr>
    <w:tblPr>
      <w:tblStyleRowBandSize w:val="1"/>
      <w:tblStyleColBandSize w:val="1"/>
    </w:tblPr>
  </w:style>
  <w:style w:type="table" w:customStyle="1" w:styleId="affffff5">
    <w:basedOn w:val="Standardowy"/>
    <w:pPr>
      <w:spacing w:after="0" w:line="240" w:lineRule="auto"/>
    </w:pPr>
    <w:tblPr>
      <w:tblStyleRowBandSize w:val="1"/>
      <w:tblStyleColBandSize w:val="1"/>
    </w:tblPr>
  </w:style>
  <w:style w:type="table" w:customStyle="1" w:styleId="affffff6">
    <w:basedOn w:val="Standardowy"/>
    <w:pPr>
      <w:spacing w:after="0" w:line="240" w:lineRule="auto"/>
    </w:pPr>
    <w:tblPr>
      <w:tblStyleRowBandSize w:val="1"/>
      <w:tblStyleColBandSize w:val="1"/>
    </w:tblPr>
  </w:style>
  <w:style w:type="table" w:customStyle="1" w:styleId="affffff7">
    <w:basedOn w:val="Standardowy"/>
    <w:pPr>
      <w:spacing w:after="0" w:line="240" w:lineRule="auto"/>
    </w:pPr>
    <w:tblPr>
      <w:tblStyleRowBandSize w:val="1"/>
      <w:tblStyleColBandSize w:val="1"/>
    </w:tblPr>
  </w:style>
  <w:style w:type="table" w:customStyle="1" w:styleId="affffff8">
    <w:basedOn w:val="Standardowy"/>
    <w:pPr>
      <w:spacing w:after="0" w:line="240" w:lineRule="auto"/>
    </w:pPr>
    <w:tblPr>
      <w:tblStyleRowBandSize w:val="1"/>
      <w:tblStyleColBandSize w:val="1"/>
    </w:tblPr>
  </w:style>
  <w:style w:type="table" w:customStyle="1" w:styleId="affffff9">
    <w:basedOn w:val="Standardowy"/>
    <w:pPr>
      <w:spacing w:after="0" w:line="240" w:lineRule="auto"/>
    </w:pPr>
    <w:tblPr>
      <w:tblStyleRowBandSize w:val="1"/>
      <w:tblStyleColBandSize w:val="1"/>
    </w:tblPr>
  </w:style>
  <w:style w:type="table" w:customStyle="1" w:styleId="affffffa">
    <w:basedOn w:val="Standardowy"/>
    <w:pPr>
      <w:spacing w:after="0" w:line="240" w:lineRule="auto"/>
    </w:pPr>
    <w:tblPr>
      <w:tblStyleRowBandSize w:val="1"/>
      <w:tblStyleColBandSize w:val="1"/>
    </w:tblPr>
  </w:style>
  <w:style w:type="table" w:customStyle="1" w:styleId="affffffb">
    <w:basedOn w:val="Standardowy"/>
    <w:pPr>
      <w:spacing w:after="0" w:line="240" w:lineRule="auto"/>
    </w:pPr>
    <w:tblPr>
      <w:tblStyleRowBandSize w:val="1"/>
      <w:tblStyleColBandSize w:val="1"/>
    </w:tblPr>
  </w:style>
  <w:style w:type="table" w:customStyle="1" w:styleId="affffffc">
    <w:basedOn w:val="Standardowy"/>
    <w:pPr>
      <w:spacing w:after="0" w:line="240" w:lineRule="auto"/>
    </w:pPr>
    <w:tblPr>
      <w:tblStyleRowBandSize w:val="1"/>
      <w:tblStyleColBandSize w:val="1"/>
    </w:tblPr>
  </w:style>
  <w:style w:type="table" w:customStyle="1" w:styleId="affffffd">
    <w:basedOn w:val="Standardowy"/>
    <w:pPr>
      <w:spacing w:after="0" w:line="240" w:lineRule="auto"/>
    </w:pPr>
    <w:tblPr>
      <w:tblStyleRowBandSize w:val="1"/>
      <w:tblStyleColBandSize w:val="1"/>
    </w:tblPr>
  </w:style>
  <w:style w:type="table" w:customStyle="1" w:styleId="affffffe">
    <w:basedOn w:val="Standardowy"/>
    <w:pPr>
      <w:spacing w:after="0" w:line="240" w:lineRule="auto"/>
    </w:pPr>
    <w:tblPr>
      <w:tblStyleRowBandSize w:val="1"/>
      <w:tblStyleColBandSize w:val="1"/>
    </w:tblPr>
  </w:style>
  <w:style w:type="table" w:customStyle="1" w:styleId="afffffff">
    <w:basedOn w:val="Standardowy"/>
    <w:pPr>
      <w:spacing w:after="0" w:line="240" w:lineRule="auto"/>
    </w:pPr>
    <w:tblPr>
      <w:tblStyleRowBandSize w:val="1"/>
      <w:tblStyleColBandSize w:val="1"/>
    </w:tblPr>
  </w:style>
  <w:style w:type="table" w:customStyle="1" w:styleId="afffffff0">
    <w:basedOn w:val="Standardowy"/>
    <w:pPr>
      <w:spacing w:after="0" w:line="240" w:lineRule="auto"/>
    </w:pPr>
    <w:tblPr>
      <w:tblStyleRowBandSize w:val="1"/>
      <w:tblStyleColBandSize w:val="1"/>
    </w:tblPr>
  </w:style>
  <w:style w:type="table" w:customStyle="1" w:styleId="afffffff1">
    <w:basedOn w:val="Standardowy"/>
    <w:pPr>
      <w:spacing w:after="0" w:line="240" w:lineRule="auto"/>
    </w:pPr>
    <w:tblPr>
      <w:tblStyleRowBandSize w:val="1"/>
      <w:tblStyleColBandSize w:val="1"/>
    </w:tblPr>
  </w:style>
  <w:style w:type="table" w:customStyle="1" w:styleId="afffffff2">
    <w:basedOn w:val="Standardowy"/>
    <w:pPr>
      <w:spacing w:after="0" w:line="240" w:lineRule="auto"/>
    </w:pPr>
    <w:tblPr>
      <w:tblStyleRowBandSize w:val="1"/>
      <w:tblStyleColBandSize w:val="1"/>
    </w:tblPr>
  </w:style>
  <w:style w:type="table" w:customStyle="1" w:styleId="afffffff3">
    <w:basedOn w:val="Standardowy"/>
    <w:pPr>
      <w:spacing w:after="0" w:line="240" w:lineRule="auto"/>
    </w:pPr>
    <w:tblPr>
      <w:tblStyleRowBandSize w:val="1"/>
      <w:tblStyleColBandSize w:val="1"/>
    </w:tblPr>
  </w:style>
  <w:style w:type="table" w:customStyle="1" w:styleId="afffffff4">
    <w:basedOn w:val="Standardowy"/>
    <w:pPr>
      <w:spacing w:after="0" w:line="240" w:lineRule="auto"/>
    </w:pPr>
    <w:tblPr>
      <w:tblStyleRowBandSize w:val="1"/>
      <w:tblStyleColBandSize w:val="1"/>
    </w:tblPr>
  </w:style>
  <w:style w:type="table" w:customStyle="1" w:styleId="afffffff5">
    <w:basedOn w:val="Standardowy"/>
    <w:pPr>
      <w:spacing w:after="0" w:line="240" w:lineRule="auto"/>
    </w:pPr>
    <w:tblPr>
      <w:tblStyleRowBandSize w:val="1"/>
      <w:tblStyleColBandSize w:val="1"/>
    </w:tblPr>
  </w:style>
  <w:style w:type="table" w:customStyle="1" w:styleId="afffffff6">
    <w:basedOn w:val="Standardowy"/>
    <w:pPr>
      <w:spacing w:after="0" w:line="240" w:lineRule="auto"/>
    </w:pPr>
    <w:tblPr>
      <w:tblStyleRowBandSize w:val="1"/>
      <w:tblStyleColBandSize w:val="1"/>
    </w:tblPr>
  </w:style>
  <w:style w:type="table" w:customStyle="1" w:styleId="afffffff7">
    <w:basedOn w:val="Standardowy"/>
    <w:pPr>
      <w:spacing w:after="0" w:line="240" w:lineRule="auto"/>
    </w:pPr>
    <w:tblPr>
      <w:tblStyleRowBandSize w:val="1"/>
      <w:tblStyleColBandSize w:val="1"/>
    </w:tblPr>
  </w:style>
  <w:style w:type="table" w:customStyle="1" w:styleId="afffffff8">
    <w:basedOn w:val="Standardowy"/>
    <w:pPr>
      <w:spacing w:after="0" w:line="240" w:lineRule="auto"/>
    </w:pPr>
    <w:tblPr>
      <w:tblStyleRowBandSize w:val="1"/>
      <w:tblStyleColBandSize w:val="1"/>
    </w:tblPr>
  </w:style>
  <w:style w:type="table" w:customStyle="1" w:styleId="afffffff9">
    <w:basedOn w:val="Standardowy"/>
    <w:pPr>
      <w:spacing w:after="0" w:line="240" w:lineRule="auto"/>
    </w:pPr>
    <w:tblPr>
      <w:tblStyleRowBandSize w:val="1"/>
      <w:tblStyleColBandSize w:val="1"/>
    </w:tblPr>
  </w:style>
  <w:style w:type="table" w:customStyle="1" w:styleId="afffffffa">
    <w:basedOn w:val="Standardowy"/>
    <w:pPr>
      <w:spacing w:after="0" w:line="240" w:lineRule="auto"/>
    </w:pPr>
    <w:tblPr>
      <w:tblStyleRowBandSize w:val="1"/>
      <w:tblStyleColBandSize w:val="1"/>
    </w:tblPr>
  </w:style>
  <w:style w:type="table" w:customStyle="1" w:styleId="afffffffb">
    <w:basedOn w:val="Standardowy"/>
    <w:pPr>
      <w:spacing w:after="0" w:line="240" w:lineRule="auto"/>
    </w:pPr>
    <w:tblPr>
      <w:tblStyleRowBandSize w:val="1"/>
      <w:tblStyleColBandSize w:val="1"/>
    </w:tblPr>
  </w:style>
  <w:style w:type="table" w:customStyle="1" w:styleId="afffffffc">
    <w:basedOn w:val="Standardowy"/>
    <w:pPr>
      <w:spacing w:after="0" w:line="240" w:lineRule="auto"/>
    </w:pPr>
    <w:tblPr>
      <w:tblStyleRowBandSize w:val="1"/>
      <w:tblStyleColBandSize w:val="1"/>
    </w:tblPr>
  </w:style>
  <w:style w:type="table" w:customStyle="1" w:styleId="afffffffd">
    <w:basedOn w:val="Standardowy"/>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sepr.edu/"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education.ec.europa.eu/selfie/selfie-for-work-based-learnin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education.ec.europa.eu/selfie/registration-procedure" TargetMode="External"/><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zs2nd.pl/" TargetMode="Externa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oleObject1.bin"/><Relationship Id="rId30" Type="http://schemas.openxmlformats.org/officeDocument/2006/relationships/hyperlink" Target="https://academy.selfiewbl.tools/course-start/" TargetMode="External"/><Relationship Id="rId35" Type="http://schemas.openxmlformats.org/officeDocument/2006/relationships/theme" Target="theme/theme1.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jpg"/></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5rcYja3KrZ58ZRKceVQuPQWrOYg==">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</go:docsCustomData>
</go:gDocsCustomXmlDataStorage>
</file>

<file path=customXml/itemProps1.xml><?xml version="1.0" encoding="utf-8"?>
<ds:datastoreItem xmlns:ds="http://schemas.openxmlformats.org/officeDocument/2006/customXml" ds:itemID="{B7F4E73F-A92E-45F3-A416-41B93D04831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Pages>
  <Words>7243</Words>
  <Characters>43461</Characters>
  <Application>Microsoft Office Word</Application>
  <DocSecurity>0</DocSecurity>
  <Lines>362</Lines>
  <Paragraphs>101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Susana Nogueira</dc:creator>
  <cp:lastModifiedBy>Marta Harasiuk</cp:lastModifiedBy>
  <cp:revision>4</cp:revision>
  <dcterms:created xsi:type="dcterms:W3CDTF">2024-11-12T13:58:00Z</dcterms:created>
  <dcterms:modified xsi:type="dcterms:W3CDTF">2024-11-13T07:21:00Z</dcterms:modified>
</cp:coreProperties>
</file>